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66" w:rsidRPr="00BF3B66" w:rsidRDefault="00BF3B66" w:rsidP="00BF3B66">
      <w:pPr>
        <w:pStyle w:val="Default"/>
        <w:rPr>
          <w:rFonts w:ascii="Arial Narrow" w:hAnsi="Arial Narrow"/>
          <w:b/>
          <w:sz w:val="28"/>
          <w:szCs w:val="28"/>
          <w:u w:val="single"/>
        </w:rPr>
      </w:pPr>
      <w:r w:rsidRPr="00BF3B66">
        <w:rPr>
          <w:rFonts w:ascii="Arial Narrow" w:hAnsi="Arial Narrow"/>
          <w:b/>
          <w:sz w:val="28"/>
          <w:szCs w:val="28"/>
          <w:u w:val="single"/>
        </w:rPr>
        <w:t xml:space="preserve">Informace o českých veřejných zakázkách </w:t>
      </w:r>
    </w:p>
    <w:p w:rsidR="00BF3B66" w:rsidRPr="00BF3B66" w:rsidRDefault="00BF3B66" w:rsidP="00BF3B66">
      <w:pPr>
        <w:pStyle w:val="Default"/>
        <w:rPr>
          <w:rFonts w:ascii="Arial Narrow" w:hAnsi="Arial Narrow"/>
          <w:b/>
          <w:bCs/>
        </w:rPr>
      </w:pPr>
    </w:p>
    <w:p w:rsidR="00BF3B66" w:rsidRPr="00BF3B66" w:rsidRDefault="00BF3B66" w:rsidP="00BF3B66">
      <w:pPr>
        <w:pStyle w:val="Default"/>
        <w:numPr>
          <w:ilvl w:val="0"/>
          <w:numId w:val="2"/>
        </w:numPr>
        <w:rPr>
          <w:rFonts w:ascii="Arial Narrow" w:hAnsi="Arial Narrow"/>
          <w:u w:val="single"/>
        </w:rPr>
      </w:pPr>
      <w:r w:rsidRPr="00BF3B66">
        <w:rPr>
          <w:rFonts w:ascii="Arial Narrow" w:hAnsi="Arial Narrow"/>
          <w:b/>
          <w:bCs/>
          <w:u w:val="single"/>
        </w:rPr>
        <w:t xml:space="preserve">Česká legislativa veřejných zakázek </w:t>
      </w:r>
    </w:p>
    <w:p w:rsidR="00BF3B66" w:rsidRPr="00BF3B66" w:rsidRDefault="00BF3B66" w:rsidP="00BF3B66">
      <w:pPr>
        <w:pStyle w:val="Default"/>
        <w:rPr>
          <w:rFonts w:ascii="Arial Narrow" w:hAnsi="Arial Narrow"/>
        </w:rPr>
      </w:pP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>Veřejné zakázky jsou zadávány dle zákona č. 137/2006 Sb. o veřejných zakázkách a zákona č. 139/2006 Sb. o koncesních smlouvách a koncesním řízení (koncesní zákon). Platné limitní hodnoty nastavené Evropskou unií (pro rok 2010</w:t>
      </w:r>
      <w:r w:rsidR="00DE2408">
        <w:rPr>
          <w:rFonts w:ascii="Arial Narrow" w:hAnsi="Arial Narrow"/>
        </w:rPr>
        <w:t xml:space="preserve"> - 2011</w:t>
      </w:r>
      <w:r w:rsidRPr="00BF3B66">
        <w:rPr>
          <w:rFonts w:ascii="Arial Narrow" w:hAnsi="Arial Narrow"/>
        </w:rPr>
        <w:t xml:space="preserve">) jsou zveřejněny v nařízení vlády č. 474/2009 Sb., na základě nařízení vlády č. 77 / 2008 Sb. o zřízení limitní hodnoty návrhu zákona č. 137/2006 Sb. o veřejných zakázkách. </w:t>
      </w:r>
    </w:p>
    <w:p w:rsid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 xml:space="preserve">Veřejné zakázky jsou zveřejňovány v Obchodním věstníku a v on-line verzi na stránkách České pošty (centrální adresa - </w:t>
      </w:r>
      <w:hyperlink r:id="rId8" w:history="1">
        <w:r w:rsidRPr="00F90F8B">
          <w:rPr>
            <w:rStyle w:val="Hypertextovodkaz"/>
            <w:rFonts w:ascii="Arial Narrow" w:hAnsi="Arial Narrow"/>
          </w:rPr>
          <w:t>http://www.centralniadresa.cz/cadr/</w:t>
        </w:r>
      </w:hyperlink>
      <w:r w:rsidRPr="00BF3B6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).</w:t>
      </w:r>
    </w:p>
    <w:p w:rsidR="00730183" w:rsidRDefault="00730183" w:rsidP="0090646B">
      <w:pPr>
        <w:pStyle w:val="Default"/>
        <w:jc w:val="both"/>
        <w:rPr>
          <w:rFonts w:ascii="Arial Narrow" w:hAnsi="Arial Narrow"/>
        </w:rPr>
      </w:pPr>
    </w:p>
    <w:p w:rsidR="00730183" w:rsidRDefault="00730183" w:rsidP="0090646B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 zajištění průhlednějšího a jednoduššího zadávání a hodnocení veřejných zakázek byla vypracována novela zákona </w:t>
      </w:r>
      <w:r w:rsidRPr="00BF3B66">
        <w:rPr>
          <w:rFonts w:ascii="Arial Narrow" w:hAnsi="Arial Narrow"/>
        </w:rPr>
        <w:t>č. 137/2006 Sb. o veřejných zakázkách</w:t>
      </w:r>
      <w:r>
        <w:rPr>
          <w:rFonts w:ascii="Arial Narrow" w:hAnsi="Arial Narrow"/>
        </w:rPr>
        <w:t xml:space="preserve">. Tato novela byla publikována jako zákon č. 179/2010 Sb. a nabývá účinnosti 15. září 2010. Během legislativního procesu prošel návrh řadou změn a v současnosti je v Poslanecké sněmovně Parlamentu České republiky připravena k projednání další novela zmíněného zákona č. 179/2010 Sb. </w:t>
      </w:r>
    </w:p>
    <w:p w:rsidR="0007454A" w:rsidRDefault="0007454A" w:rsidP="0090646B">
      <w:pPr>
        <w:pStyle w:val="Default"/>
        <w:jc w:val="both"/>
        <w:rPr>
          <w:rFonts w:ascii="Arial Narrow" w:hAnsi="Arial Narrow"/>
        </w:rPr>
      </w:pPr>
    </w:p>
    <w:p w:rsidR="00730183" w:rsidRPr="0007454A" w:rsidRDefault="0007454A" w:rsidP="0090646B">
      <w:pPr>
        <w:pStyle w:val="Default"/>
        <w:jc w:val="both"/>
        <w:rPr>
          <w:rFonts w:ascii="Arial Narrow" w:hAnsi="Arial Narrow"/>
          <w:b/>
        </w:rPr>
      </w:pPr>
      <w:r w:rsidRPr="0007454A">
        <w:rPr>
          <w:rFonts w:ascii="Arial Narrow" w:hAnsi="Arial Narrow"/>
          <w:b/>
        </w:rPr>
        <w:t>Podstatné změny, jež novela přináší</w:t>
      </w:r>
      <w:r w:rsidR="005A3103">
        <w:rPr>
          <w:rStyle w:val="Znakapoznpodarou"/>
          <w:rFonts w:ascii="Arial Narrow" w:hAnsi="Arial Narrow"/>
          <w:b/>
        </w:rPr>
        <w:footnoteReference w:id="1"/>
      </w:r>
      <w:r w:rsidRPr="0007454A">
        <w:rPr>
          <w:rFonts w:ascii="Arial Narrow" w:hAnsi="Arial Narrow"/>
          <w:b/>
        </w:rPr>
        <w:t>:</w:t>
      </w:r>
      <w:r w:rsidR="005A3103" w:rsidRPr="0007454A">
        <w:rPr>
          <w:rFonts w:ascii="Arial Narrow" w:hAnsi="Arial Narrow"/>
          <w:b/>
        </w:rPr>
        <w:t xml:space="preserve"> </w:t>
      </w:r>
    </w:p>
    <w:p w:rsidR="0007454A" w:rsidRDefault="0007454A" w:rsidP="0090646B">
      <w:pPr>
        <w:pStyle w:val="Default"/>
        <w:jc w:val="both"/>
        <w:rPr>
          <w:rFonts w:ascii="Arial Narrow" w:hAnsi="Arial Narrow"/>
        </w:rPr>
      </w:pPr>
    </w:p>
    <w:p w:rsidR="0007454A" w:rsidRDefault="0007454A" w:rsidP="0090646B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Uchazeči o veřejnou zakázku budou muset napříště uvádět:</w:t>
      </w:r>
    </w:p>
    <w:p w:rsidR="00730183" w:rsidRDefault="0007454A" w:rsidP="0090646B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vlastnickou strukturu</w:t>
      </w:r>
    </w:p>
    <w:p w:rsidR="0007454A" w:rsidRDefault="0007454A" w:rsidP="0090646B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seznam zaměstnanců, kteří v posledních 3 letech pracovali u zadavatele a mohli na svých pozicích ovlivnit průběh veřejné zakázky</w:t>
      </w:r>
    </w:p>
    <w:p w:rsidR="0007454A" w:rsidRDefault="0007454A" w:rsidP="0090646B">
      <w:pPr>
        <w:pStyle w:val="Default"/>
        <w:jc w:val="both"/>
        <w:rPr>
          <w:rFonts w:ascii="Arial Narrow" w:hAnsi="Arial Narrow"/>
        </w:rPr>
      </w:pPr>
    </w:p>
    <w:p w:rsidR="0007454A" w:rsidRDefault="0007454A" w:rsidP="0090646B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Veřejné zakázky se budou moci zúčastnit:</w:t>
      </w:r>
    </w:p>
    <w:p w:rsidR="0007454A" w:rsidRDefault="0007454A" w:rsidP="0090646B">
      <w:pPr>
        <w:pStyle w:val="Default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jen takové akciové společnosti, které mají akci</w:t>
      </w:r>
      <w:r w:rsidR="00382C9A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na jméno (z důvodů transparentnosti)</w:t>
      </w:r>
    </w:p>
    <w:p w:rsidR="00BF3B66" w:rsidRDefault="00382C9A" w:rsidP="0090646B">
      <w:pPr>
        <w:pStyle w:val="Default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akciové společnosti, jež </w:t>
      </w:r>
      <w:r w:rsidR="0007454A">
        <w:rPr>
          <w:rFonts w:ascii="Arial Narrow" w:hAnsi="Arial Narrow"/>
        </w:rPr>
        <w:t>předloží seznam akcionářů</w:t>
      </w:r>
    </w:p>
    <w:p w:rsidR="0007454A" w:rsidRDefault="0007454A" w:rsidP="0090646B">
      <w:pPr>
        <w:pStyle w:val="Default"/>
        <w:ind w:left="720"/>
        <w:jc w:val="both"/>
        <w:rPr>
          <w:rFonts w:ascii="Arial Narrow" w:hAnsi="Arial Narrow"/>
        </w:rPr>
      </w:pPr>
    </w:p>
    <w:p w:rsidR="0007454A" w:rsidRDefault="0007454A" w:rsidP="0090646B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Zjednodušení řízení:</w:t>
      </w:r>
    </w:p>
    <w:p w:rsidR="0007454A" w:rsidRDefault="0007454A" w:rsidP="0090646B">
      <w:pPr>
        <w:pStyle w:val="Defaul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doručování písemností je nově vázáno na datum odeslání, nikoliv </w:t>
      </w:r>
      <w:r w:rsidR="00747D11">
        <w:rPr>
          <w:rFonts w:ascii="Arial Narrow" w:hAnsi="Arial Narrow"/>
        </w:rPr>
        <w:t xml:space="preserve">na </w:t>
      </w:r>
      <w:r>
        <w:rPr>
          <w:rFonts w:ascii="Arial Narrow" w:hAnsi="Arial Narrow"/>
        </w:rPr>
        <w:t>doručení</w:t>
      </w:r>
      <w:r w:rsidR="00747D11">
        <w:rPr>
          <w:rFonts w:ascii="Arial Narrow" w:hAnsi="Arial Narrow"/>
        </w:rPr>
        <w:t xml:space="preserve"> zásilky</w:t>
      </w:r>
    </w:p>
    <w:p w:rsidR="00747D11" w:rsidRDefault="00747D11" w:rsidP="0090646B">
      <w:pPr>
        <w:pStyle w:val="Defaul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dokumentace týkající se výběrového řízení musí být zveřejňována na internetu</w:t>
      </w:r>
    </w:p>
    <w:p w:rsidR="0007454A" w:rsidRPr="00953515" w:rsidRDefault="00747D11" w:rsidP="0090646B">
      <w:pPr>
        <w:pStyle w:val="Defaul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komunikace mezi zadavatelem a uchazečem probíhá pomocí datových </w:t>
      </w:r>
      <w:proofErr w:type="gramStart"/>
      <w:r>
        <w:rPr>
          <w:rFonts w:ascii="Arial Narrow" w:hAnsi="Arial Narrow"/>
        </w:rPr>
        <w:t>schránek pokud</w:t>
      </w:r>
      <w:proofErr w:type="gramEnd"/>
      <w:r>
        <w:rPr>
          <w:rFonts w:ascii="Arial Narrow" w:hAnsi="Arial Narrow"/>
        </w:rPr>
        <w:t xml:space="preserve"> je mají povinně ze zákona zřízeny</w:t>
      </w: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>Veřejné zakázky se dělí podle předmětu (dodávky zboží, stavební práce, dodávky služeb) a podle předpokládané hodnoty veř</w:t>
      </w:r>
      <w:r w:rsidR="00B03BE1">
        <w:rPr>
          <w:rFonts w:ascii="Arial Narrow" w:hAnsi="Arial Narrow"/>
        </w:rPr>
        <w:t>ejné zakázky (</w:t>
      </w:r>
      <w:r w:rsidRPr="00BF3B66">
        <w:rPr>
          <w:rFonts w:ascii="Arial Narrow" w:hAnsi="Arial Narrow"/>
        </w:rPr>
        <w:t xml:space="preserve">nadlimitní, podlimitní a veřejné zakázky malého rozsahu). </w:t>
      </w:r>
    </w:p>
    <w:p w:rsid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 xml:space="preserve">Mezi veřejné zakázky nacházející se pod limitem EU se řadí – podlimitní veřejné zakázky (předpokládaná hodnota zakázky činí nejméně 2 000 </w:t>
      </w:r>
      <w:proofErr w:type="spellStart"/>
      <w:r w:rsidRPr="00BF3B66">
        <w:rPr>
          <w:rFonts w:ascii="Arial Narrow" w:hAnsi="Arial Narrow"/>
        </w:rPr>
        <w:t>000</w:t>
      </w:r>
      <w:proofErr w:type="spellEnd"/>
      <w:r w:rsidRPr="00BF3B66">
        <w:rPr>
          <w:rFonts w:ascii="Arial Narrow" w:hAnsi="Arial Narrow"/>
        </w:rPr>
        <w:t xml:space="preserve"> Kč, v případě stavebních prací je to 6 000 </w:t>
      </w:r>
      <w:proofErr w:type="spellStart"/>
      <w:r w:rsidRPr="00BF3B66">
        <w:rPr>
          <w:rFonts w:ascii="Arial Narrow" w:hAnsi="Arial Narrow"/>
        </w:rPr>
        <w:t>000</w:t>
      </w:r>
      <w:proofErr w:type="spellEnd"/>
      <w:r w:rsidRPr="00BF3B66">
        <w:rPr>
          <w:rFonts w:ascii="Arial Narrow" w:hAnsi="Arial Narrow"/>
        </w:rPr>
        <w:t xml:space="preserve"> Kč) a zakázky malého rozsahu (jejich předpokládaná hodnota je nižší než 2 000 </w:t>
      </w:r>
      <w:proofErr w:type="spellStart"/>
      <w:r w:rsidRPr="00BF3B66">
        <w:rPr>
          <w:rFonts w:ascii="Arial Narrow" w:hAnsi="Arial Narrow"/>
        </w:rPr>
        <w:t>000</w:t>
      </w:r>
      <w:proofErr w:type="spellEnd"/>
      <w:r w:rsidRPr="00BF3B66">
        <w:rPr>
          <w:rFonts w:ascii="Arial Narrow" w:hAnsi="Arial Narrow"/>
        </w:rPr>
        <w:t xml:space="preserve"> Kč a u stavebních prací nižší než 6 000 000Kč). Zveřejnění zakázky je povinné pro nadlimitní i podlimitní zakázky. Zveřejnění závisí také na druhu zadávacího řízení spojeného se spoustou podmínek (například pokud zadávací řízení probíhá bez uveřejnění zadavatele, který vyzývá jednoho či více dodavatelů k jednání nebo pokud jejich zveřejnění není povinné dle podmínek § 22 (1a) zákona č. 137/2006 Sb. </w:t>
      </w:r>
    </w:p>
    <w:p w:rsidR="0024163F" w:rsidRPr="0024163F" w:rsidRDefault="0024163F" w:rsidP="0090646B">
      <w:pPr>
        <w:pStyle w:val="Default"/>
        <w:jc w:val="both"/>
        <w:rPr>
          <w:rFonts w:ascii="Arial Narrow" w:hAnsi="Arial Narrow"/>
        </w:rPr>
      </w:pPr>
    </w:p>
    <w:p w:rsidR="00BF3B66" w:rsidRPr="00BF3B66" w:rsidRDefault="00BF3B66" w:rsidP="0090646B">
      <w:pPr>
        <w:pStyle w:val="Default"/>
        <w:numPr>
          <w:ilvl w:val="0"/>
          <w:numId w:val="2"/>
        </w:numPr>
        <w:jc w:val="both"/>
        <w:rPr>
          <w:rFonts w:ascii="Arial Narrow" w:hAnsi="Arial Narrow"/>
          <w:b/>
          <w:bCs/>
          <w:u w:val="single"/>
        </w:rPr>
      </w:pPr>
      <w:r w:rsidRPr="00BF3B66">
        <w:rPr>
          <w:rFonts w:ascii="Arial Narrow" w:hAnsi="Arial Narrow"/>
          <w:b/>
          <w:bCs/>
        </w:rPr>
        <w:lastRenderedPageBreak/>
        <w:t xml:space="preserve"> </w:t>
      </w:r>
      <w:r w:rsidRPr="00BF3B66">
        <w:rPr>
          <w:rFonts w:ascii="Arial Narrow" w:hAnsi="Arial Narrow"/>
          <w:b/>
          <w:bCs/>
          <w:u w:val="single"/>
        </w:rPr>
        <w:t xml:space="preserve">Rozdělení veřejných zakázek podle jejich očekávané hodnoty </w:t>
      </w: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  <w:u w:val="single"/>
        </w:rPr>
      </w:pPr>
      <w:r w:rsidRPr="00BF3B66">
        <w:rPr>
          <w:rFonts w:ascii="Arial Narrow" w:hAnsi="Arial Narrow"/>
          <w:u w:val="single"/>
        </w:rPr>
        <w:t xml:space="preserve"> </w:t>
      </w:r>
    </w:p>
    <w:p w:rsidR="00BF3B66" w:rsidRPr="00BF3B66" w:rsidRDefault="00BF3B66" w:rsidP="0090646B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 xml:space="preserve">nadlimitní veřejné zakázky (předpokládaná hodnota ve výši limitu stanoveného zvláštními prováděcími předpisy) </w:t>
      </w:r>
    </w:p>
    <w:p w:rsidR="00BF3B66" w:rsidRPr="00BF3B66" w:rsidRDefault="00BF3B66" w:rsidP="0090646B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 xml:space="preserve">podlimitní veřejné zakázky (předpokládaná hodnota nejméně 2 000 </w:t>
      </w:r>
      <w:proofErr w:type="spellStart"/>
      <w:r w:rsidRPr="00BF3B66">
        <w:rPr>
          <w:rFonts w:ascii="Arial Narrow" w:hAnsi="Arial Narrow"/>
        </w:rPr>
        <w:t>000</w:t>
      </w:r>
      <w:proofErr w:type="spellEnd"/>
      <w:r w:rsidRPr="00BF3B66">
        <w:rPr>
          <w:rFonts w:ascii="Arial Narrow" w:hAnsi="Arial Narrow"/>
        </w:rPr>
        <w:t xml:space="preserve"> Kč a v případě stavebních prací 6 000 </w:t>
      </w:r>
      <w:proofErr w:type="spellStart"/>
      <w:r w:rsidRPr="00BF3B66">
        <w:rPr>
          <w:rFonts w:ascii="Arial Narrow" w:hAnsi="Arial Narrow"/>
        </w:rPr>
        <w:t>000</w:t>
      </w:r>
      <w:proofErr w:type="spellEnd"/>
      <w:r w:rsidRPr="00BF3B66">
        <w:rPr>
          <w:rFonts w:ascii="Arial Narrow" w:hAnsi="Arial Narrow"/>
        </w:rPr>
        <w:t xml:space="preserve"> Kč) </w:t>
      </w:r>
    </w:p>
    <w:p w:rsidR="00BF3B66" w:rsidRPr="00BF3B66" w:rsidRDefault="00BF3B66" w:rsidP="0090646B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 xml:space="preserve">veřejné zakázky malého rozsahu (předpokládaná hodnota nižší než 2 000 </w:t>
      </w:r>
      <w:proofErr w:type="spellStart"/>
      <w:r w:rsidRPr="00BF3B66">
        <w:rPr>
          <w:rFonts w:ascii="Arial Narrow" w:hAnsi="Arial Narrow"/>
        </w:rPr>
        <w:t>000</w:t>
      </w:r>
      <w:proofErr w:type="spellEnd"/>
      <w:r w:rsidRPr="00BF3B66">
        <w:rPr>
          <w:rFonts w:ascii="Arial Narrow" w:hAnsi="Arial Narrow"/>
        </w:rPr>
        <w:t xml:space="preserve"> Kč nebo 6 000 </w:t>
      </w:r>
      <w:proofErr w:type="spellStart"/>
      <w:r w:rsidRPr="00BF3B66">
        <w:rPr>
          <w:rFonts w:ascii="Arial Narrow" w:hAnsi="Arial Narrow"/>
        </w:rPr>
        <w:t>000</w:t>
      </w:r>
      <w:proofErr w:type="spellEnd"/>
      <w:r w:rsidRPr="00BF3B66">
        <w:rPr>
          <w:rFonts w:ascii="Arial Narrow" w:hAnsi="Arial Narrow"/>
        </w:rPr>
        <w:t xml:space="preserve"> Kč u stavebních prací) </w:t>
      </w: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</w:p>
    <w:p w:rsidR="00BF3B66" w:rsidRPr="001D348F" w:rsidRDefault="00BF3B66" w:rsidP="0090646B">
      <w:pPr>
        <w:pStyle w:val="Default"/>
        <w:ind w:firstLine="708"/>
        <w:jc w:val="both"/>
        <w:rPr>
          <w:rFonts w:ascii="Arial Narrow" w:hAnsi="Arial Narrow"/>
        </w:rPr>
      </w:pPr>
      <w:r w:rsidRPr="001D348F">
        <w:rPr>
          <w:rFonts w:ascii="Arial Narrow" w:hAnsi="Arial Narrow"/>
          <w:b/>
          <w:bCs/>
        </w:rPr>
        <w:t xml:space="preserve">Konkrétně jsou zakázky rozděleny takto: </w:t>
      </w:r>
    </w:p>
    <w:p w:rsidR="00BF3B66" w:rsidRPr="001D348F" w:rsidRDefault="00BF3B66" w:rsidP="0090646B">
      <w:pPr>
        <w:pStyle w:val="Default"/>
        <w:jc w:val="both"/>
        <w:rPr>
          <w:rFonts w:ascii="Arial Narrow" w:hAnsi="Arial Narrow"/>
        </w:rPr>
      </w:pPr>
    </w:p>
    <w:p w:rsidR="00BF3B66" w:rsidRPr="001D348F" w:rsidRDefault="00BF3B66" w:rsidP="0090646B">
      <w:pPr>
        <w:pStyle w:val="Default"/>
        <w:jc w:val="both"/>
        <w:rPr>
          <w:rFonts w:ascii="Arial Narrow" w:hAnsi="Arial Narrow"/>
        </w:rPr>
      </w:pPr>
      <w:r w:rsidRPr="001D348F">
        <w:rPr>
          <w:rFonts w:ascii="Arial Narrow" w:hAnsi="Arial Narrow"/>
        </w:rPr>
        <w:t xml:space="preserve">I.) dle speciální částky za služby a dodávky: </w:t>
      </w:r>
    </w:p>
    <w:p w:rsidR="00BF3B66" w:rsidRPr="001D348F" w:rsidRDefault="00BF3B66" w:rsidP="00350422">
      <w:pPr>
        <w:pStyle w:val="Default"/>
        <w:tabs>
          <w:tab w:val="left" w:pos="6946"/>
        </w:tabs>
        <w:jc w:val="both"/>
        <w:rPr>
          <w:rFonts w:ascii="Arial Narrow" w:hAnsi="Arial Narrow"/>
        </w:rPr>
      </w:pPr>
      <w:r w:rsidRPr="001D348F">
        <w:rPr>
          <w:rFonts w:ascii="Arial Narrow" w:hAnsi="Arial Narrow"/>
        </w:rPr>
        <w:t xml:space="preserve">a) Česká republika (veřejný sektor) </w:t>
      </w:r>
      <w:r w:rsidR="00350422">
        <w:rPr>
          <w:rFonts w:ascii="Arial Narrow" w:hAnsi="Arial Narrow"/>
        </w:rPr>
        <w:tab/>
      </w:r>
      <w:r w:rsidRPr="001D348F">
        <w:rPr>
          <w:rFonts w:ascii="Arial Narrow" w:hAnsi="Arial Narrow"/>
          <w:b/>
          <w:bCs/>
        </w:rPr>
        <w:t xml:space="preserve">3 236 000 Kč </w:t>
      </w:r>
    </w:p>
    <w:p w:rsidR="00BF3B66" w:rsidRPr="001D348F" w:rsidRDefault="00BF3B66" w:rsidP="00350422">
      <w:pPr>
        <w:pStyle w:val="Default"/>
        <w:tabs>
          <w:tab w:val="left" w:pos="6946"/>
        </w:tabs>
        <w:jc w:val="both"/>
        <w:rPr>
          <w:rFonts w:ascii="Arial Narrow" w:hAnsi="Arial Narrow"/>
        </w:rPr>
      </w:pPr>
      <w:r w:rsidRPr="001D348F">
        <w:rPr>
          <w:rFonts w:ascii="Arial Narrow" w:hAnsi="Arial Narrow"/>
        </w:rPr>
        <w:t xml:space="preserve">b) Územní samosprávní celky / jiné právnické osoby </w:t>
      </w:r>
      <w:r w:rsidR="00350422">
        <w:rPr>
          <w:rFonts w:ascii="Arial Narrow" w:hAnsi="Arial Narrow"/>
        </w:rPr>
        <w:tab/>
      </w:r>
      <w:r w:rsidRPr="001D348F">
        <w:rPr>
          <w:rFonts w:ascii="Arial Narrow" w:hAnsi="Arial Narrow"/>
          <w:b/>
          <w:bCs/>
        </w:rPr>
        <w:t xml:space="preserve">4 997 000 Kč </w:t>
      </w:r>
    </w:p>
    <w:p w:rsidR="00BF3B66" w:rsidRPr="001D348F" w:rsidRDefault="00BF3B66" w:rsidP="00350422">
      <w:pPr>
        <w:pStyle w:val="Default"/>
        <w:tabs>
          <w:tab w:val="left" w:pos="6804"/>
        </w:tabs>
        <w:jc w:val="both"/>
        <w:rPr>
          <w:rFonts w:ascii="Arial Narrow" w:hAnsi="Arial Narrow"/>
        </w:rPr>
      </w:pPr>
      <w:r w:rsidRPr="001D348F">
        <w:rPr>
          <w:rFonts w:ascii="Arial Narrow" w:hAnsi="Arial Narrow"/>
        </w:rPr>
        <w:t xml:space="preserve">c) Sektor zadavatelů </w:t>
      </w:r>
      <w:r w:rsidR="00350422">
        <w:rPr>
          <w:rFonts w:ascii="Arial Narrow" w:hAnsi="Arial Narrow"/>
        </w:rPr>
        <w:tab/>
      </w:r>
      <w:r w:rsidRPr="001D348F">
        <w:rPr>
          <w:rFonts w:ascii="Arial Narrow" w:hAnsi="Arial Narrow"/>
          <w:b/>
          <w:bCs/>
        </w:rPr>
        <w:t xml:space="preserve">10 020 000 Kč </w:t>
      </w:r>
    </w:p>
    <w:p w:rsidR="00BF3B66" w:rsidRPr="001D348F" w:rsidRDefault="00BF3B66" w:rsidP="0090646B">
      <w:pPr>
        <w:pStyle w:val="Default"/>
        <w:jc w:val="both"/>
        <w:rPr>
          <w:rFonts w:ascii="Arial Narrow" w:hAnsi="Arial Narrow"/>
        </w:rPr>
      </w:pPr>
    </w:p>
    <w:p w:rsidR="00BF3B66" w:rsidRPr="00BF3B66" w:rsidRDefault="00BF3B66" w:rsidP="00350422">
      <w:pPr>
        <w:pStyle w:val="Default"/>
        <w:tabs>
          <w:tab w:val="left" w:pos="6663"/>
        </w:tabs>
        <w:jc w:val="both"/>
        <w:rPr>
          <w:rFonts w:ascii="Arial Narrow" w:hAnsi="Arial Narrow"/>
        </w:rPr>
      </w:pPr>
      <w:r w:rsidRPr="001D348F">
        <w:rPr>
          <w:rFonts w:ascii="Arial Narrow" w:hAnsi="Arial Narrow"/>
        </w:rPr>
        <w:t xml:space="preserve">II.) stavební práce: </w:t>
      </w:r>
      <w:r w:rsidR="00350422">
        <w:rPr>
          <w:rFonts w:ascii="Arial Narrow" w:hAnsi="Arial Narrow"/>
        </w:rPr>
        <w:tab/>
      </w:r>
      <w:r w:rsidRPr="001D348F">
        <w:rPr>
          <w:rFonts w:ascii="Arial Narrow" w:hAnsi="Arial Narrow"/>
          <w:b/>
          <w:bCs/>
        </w:rPr>
        <w:t>125 451 000 Kč</w:t>
      </w:r>
      <w:r w:rsidRPr="00BF3B66">
        <w:rPr>
          <w:rFonts w:ascii="Arial Narrow" w:hAnsi="Arial Narrow"/>
          <w:b/>
          <w:bCs/>
        </w:rPr>
        <w:t xml:space="preserve"> </w:t>
      </w:r>
    </w:p>
    <w:p w:rsidR="00BF3B66" w:rsidRDefault="00BF3B66" w:rsidP="0090646B">
      <w:pPr>
        <w:pStyle w:val="Default"/>
        <w:jc w:val="both"/>
        <w:rPr>
          <w:rFonts w:ascii="Arial Narrow" w:hAnsi="Arial Narrow"/>
          <w:b/>
          <w:bCs/>
        </w:rPr>
      </w:pPr>
    </w:p>
    <w:p w:rsidR="00BF3B66" w:rsidRPr="00BF3B66" w:rsidRDefault="00BF3B66" w:rsidP="0090646B">
      <w:pPr>
        <w:pStyle w:val="Default"/>
        <w:numPr>
          <w:ilvl w:val="0"/>
          <w:numId w:val="2"/>
        </w:numPr>
        <w:jc w:val="both"/>
        <w:rPr>
          <w:rFonts w:ascii="Arial Narrow" w:hAnsi="Arial Narrow"/>
          <w:b/>
          <w:bCs/>
          <w:u w:val="single"/>
        </w:rPr>
      </w:pPr>
      <w:r w:rsidRPr="00BF3B66">
        <w:rPr>
          <w:rFonts w:ascii="Arial Narrow" w:hAnsi="Arial Narrow"/>
          <w:b/>
          <w:bCs/>
          <w:u w:val="single"/>
        </w:rPr>
        <w:t xml:space="preserve"> Typy výběrových řízení </w:t>
      </w: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  <w:b/>
          <w:bCs/>
          <w:u w:val="single"/>
        </w:rPr>
      </w:pP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  <w:b/>
          <w:bCs/>
        </w:rPr>
        <w:t xml:space="preserve">Otevřené řízení </w:t>
      </w: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 xml:space="preserve">Zadavatel vyzývá neomezený počet dodavatelů (uchazečů o veřejnou zakázku), aby podali svoje nabídky. Otevřené řízení je neomezeným výběrovým řízením, k podání nabídky je oprávněna kterákoli osoba, která má o podání nabídky zájem. </w:t>
      </w:r>
    </w:p>
    <w:p w:rsidR="0090646B" w:rsidRDefault="0090646B" w:rsidP="0090646B">
      <w:pPr>
        <w:pStyle w:val="Default"/>
        <w:jc w:val="both"/>
        <w:rPr>
          <w:rFonts w:ascii="Arial Narrow" w:hAnsi="Arial Narrow"/>
          <w:b/>
          <w:bCs/>
        </w:rPr>
      </w:pPr>
    </w:p>
    <w:p w:rsidR="0090646B" w:rsidRDefault="0090646B" w:rsidP="0090646B">
      <w:pPr>
        <w:pStyle w:val="Default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Užší řízení</w:t>
      </w: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 xml:space="preserve">V užším řízení vyzývá zadavatel veřejné zakázky neomezený počet dodavatelů k podání žádostí o účast v užším řízení. Tento typ řízení je na rozdíl od otevřeného řízení zadávacím řízením omezeným. Nabídku v tomto typu řízení mohou podat pouze ty osoby, které zadavatel na základě jejich žádosti o účast v užším řízení vyzval. </w:t>
      </w:r>
    </w:p>
    <w:p w:rsidR="00BF3B66" w:rsidRDefault="00BF3B66" w:rsidP="0090646B">
      <w:pPr>
        <w:pStyle w:val="Default"/>
        <w:jc w:val="both"/>
        <w:rPr>
          <w:rFonts w:ascii="Arial Narrow" w:hAnsi="Arial Narrow"/>
          <w:b/>
          <w:bCs/>
        </w:rPr>
      </w:pP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  <w:b/>
          <w:bCs/>
        </w:rPr>
        <w:t xml:space="preserve">Jednací řízení s uveřejněním </w:t>
      </w: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 xml:space="preserve">Jednací řízení s uveřejněním představuje jednodušší a méně formální způsob zadání veřejné zakázky, kterým zadavatel vyzývá neomezený počet dodavatelů k podání žádosti o účast v tomto řízení. Vyzvaní zájemci podají nabídku, na základě které s nimi zadavatel dále jedná o konkrétních podmínkách smlouvy. </w:t>
      </w:r>
    </w:p>
    <w:p w:rsidR="00BF3B66" w:rsidRDefault="00BF3B66" w:rsidP="0090646B">
      <w:pPr>
        <w:pStyle w:val="Default"/>
        <w:jc w:val="both"/>
        <w:rPr>
          <w:rFonts w:ascii="Arial Narrow" w:hAnsi="Arial Narrow"/>
          <w:b/>
          <w:bCs/>
        </w:rPr>
      </w:pP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  <w:b/>
          <w:bCs/>
        </w:rPr>
        <w:t xml:space="preserve">Jednací řízení bez uveřejnění </w:t>
      </w: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 xml:space="preserve">Jednací řízení bez uveřejnění představuje nejjednodušší a nejméně formální způsob zadání veřejné zakázky. V jednacím řízení bez uveřejnění zadavatel veřejné zakázky přímo vyzývá jednoho či více dodavatelů k jednání. Zájemci tak nepodávají svoji nabídku, ale zadavatel s nimi místo toho přímo vyjednává. </w:t>
      </w:r>
    </w:p>
    <w:p w:rsidR="00BF3B66" w:rsidRDefault="00BF3B66" w:rsidP="0090646B">
      <w:pPr>
        <w:pStyle w:val="Default"/>
        <w:jc w:val="both"/>
        <w:rPr>
          <w:rFonts w:ascii="Arial Narrow" w:hAnsi="Arial Narrow"/>
          <w:b/>
          <w:bCs/>
        </w:rPr>
      </w:pPr>
    </w:p>
    <w:p w:rsidR="0090646B" w:rsidRDefault="00BF3B66" w:rsidP="0090646B">
      <w:pPr>
        <w:spacing w:after="0"/>
        <w:jc w:val="both"/>
        <w:rPr>
          <w:rFonts w:ascii="Arial Narrow" w:hAnsi="Arial Narrow"/>
          <w:b/>
          <w:bCs/>
        </w:rPr>
      </w:pPr>
      <w:r w:rsidRPr="00BF3B66">
        <w:rPr>
          <w:rFonts w:ascii="Arial Narrow" w:hAnsi="Arial Narrow"/>
          <w:b/>
          <w:bCs/>
        </w:rPr>
        <w:t xml:space="preserve">Soutěžní dialog </w:t>
      </w:r>
    </w:p>
    <w:p w:rsidR="00BF3B66" w:rsidRPr="0090646B" w:rsidRDefault="00BF3B66" w:rsidP="0090646B">
      <w:pPr>
        <w:jc w:val="both"/>
        <w:rPr>
          <w:rFonts w:ascii="Arial Narrow" w:hAnsi="Arial Narrow"/>
          <w:b/>
          <w:bCs/>
        </w:rPr>
      </w:pPr>
      <w:r w:rsidRPr="00BF3B66">
        <w:rPr>
          <w:rFonts w:ascii="Arial Narrow" w:hAnsi="Arial Narrow"/>
        </w:rPr>
        <w:t xml:space="preserve">Zadavatel veřejné zakázky na základě oznámení soutěžního dialogu vyzývá neomezený počet uchazečů k podání žádostí o účast v tomto řízení a k prokázání kvalifikace. Po posouzení kvalifikace uchazečů zadavatel vyzve tyto uchazeče k účasti v soutěžním dialogu za účelem nalezení jednoho či více vhodných </w:t>
      </w:r>
      <w:r w:rsidRPr="00BF3B66">
        <w:rPr>
          <w:rFonts w:ascii="Arial Narrow" w:hAnsi="Arial Narrow"/>
        </w:rPr>
        <w:lastRenderedPageBreak/>
        <w:t xml:space="preserve">řešení plnění veřejné zakázky. Po nalezení tohoto řešení zadavatel vyzve všechny původně vyzvané zájemce k podání nabídek, s tím že tyto nabídky mají respektovat zadavatelem vybrané řešení. </w:t>
      </w:r>
    </w:p>
    <w:p w:rsidR="00BF3B66" w:rsidRDefault="00BF3B66" w:rsidP="0090646B">
      <w:pPr>
        <w:pStyle w:val="Default"/>
        <w:jc w:val="both"/>
        <w:rPr>
          <w:rFonts w:ascii="Arial Narrow" w:hAnsi="Arial Narrow"/>
          <w:b/>
          <w:bCs/>
        </w:rPr>
      </w:pPr>
    </w:p>
    <w:p w:rsidR="00BF3B66" w:rsidRPr="00BF3B66" w:rsidRDefault="00BF3B66" w:rsidP="0090646B">
      <w:pPr>
        <w:pStyle w:val="Default"/>
        <w:numPr>
          <w:ilvl w:val="0"/>
          <w:numId w:val="2"/>
        </w:numPr>
        <w:jc w:val="both"/>
        <w:rPr>
          <w:rFonts w:ascii="Arial Narrow" w:hAnsi="Arial Narrow"/>
          <w:b/>
          <w:bCs/>
          <w:u w:val="single"/>
        </w:rPr>
      </w:pPr>
      <w:r w:rsidRPr="00BF3B66">
        <w:rPr>
          <w:rFonts w:ascii="Arial Narrow" w:hAnsi="Arial Narrow"/>
          <w:b/>
          <w:bCs/>
          <w:u w:val="single"/>
        </w:rPr>
        <w:t xml:space="preserve">Zveřejnění oznámení o veřejných zakázkách </w:t>
      </w:r>
    </w:p>
    <w:p w:rsidR="00BF3B66" w:rsidRDefault="00BF3B66" w:rsidP="0090646B">
      <w:pPr>
        <w:pStyle w:val="Default"/>
        <w:jc w:val="both"/>
        <w:rPr>
          <w:rFonts w:ascii="Arial Narrow" w:hAnsi="Arial Narrow"/>
        </w:rPr>
      </w:pP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 xml:space="preserve">Objednané zakázky nad určitý limit musí být zveřejněny v Obchodním věstníku (zveřejněn každou středu v tištěné podobě a také on-line) nebo v online podobě na stránkách České pošty (centrální adresa - </w:t>
      </w:r>
      <w:hyperlink r:id="rId9" w:history="1">
        <w:r w:rsidRPr="00F90F8B">
          <w:rPr>
            <w:rStyle w:val="Hypertextovodkaz"/>
            <w:rFonts w:ascii="Arial Narrow" w:hAnsi="Arial Narrow"/>
          </w:rPr>
          <w:t>http://www.centralniadresa.cz/cadr/</w:t>
        </w:r>
      </w:hyperlink>
      <w:r>
        <w:rPr>
          <w:rFonts w:ascii="Arial Narrow" w:hAnsi="Arial Narrow"/>
        </w:rPr>
        <w:t xml:space="preserve"> </w:t>
      </w:r>
      <w:r w:rsidRPr="00BF3B66">
        <w:rPr>
          <w:rFonts w:ascii="Arial Narrow" w:hAnsi="Arial Narrow"/>
        </w:rPr>
        <w:t xml:space="preserve">). </w:t>
      </w: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 xml:space="preserve">Nadlimitní zakázky musí být zveřejněny také v Úředním věstníku Evropské unie. </w:t>
      </w:r>
    </w:p>
    <w:p w:rsidR="00BF3B66" w:rsidRDefault="00BF3B66" w:rsidP="0090646B">
      <w:pPr>
        <w:pStyle w:val="Default"/>
        <w:jc w:val="both"/>
        <w:rPr>
          <w:rFonts w:ascii="Arial Narrow" w:hAnsi="Arial Narrow"/>
          <w:b/>
          <w:bCs/>
        </w:rPr>
      </w:pPr>
    </w:p>
    <w:p w:rsidR="00BF3B66" w:rsidRPr="00BF3B66" w:rsidRDefault="00BF3B66" w:rsidP="0090646B">
      <w:pPr>
        <w:pStyle w:val="Default"/>
        <w:numPr>
          <w:ilvl w:val="0"/>
          <w:numId w:val="2"/>
        </w:numPr>
        <w:jc w:val="both"/>
        <w:rPr>
          <w:rFonts w:ascii="Arial Narrow" w:hAnsi="Arial Narrow"/>
        </w:rPr>
      </w:pPr>
      <w:r w:rsidRPr="00BF3B66">
        <w:rPr>
          <w:rFonts w:ascii="Arial Narrow" w:hAnsi="Arial Narrow"/>
          <w:b/>
          <w:bCs/>
          <w:u w:val="single"/>
        </w:rPr>
        <w:t>Relevantní informace jsou v právních předpisech (zákon č. 137/2006 Sb. o veřejných zakázkách).</w:t>
      </w:r>
      <w:r w:rsidRPr="00BF3B66">
        <w:rPr>
          <w:rFonts w:ascii="Arial Narrow" w:hAnsi="Arial Narrow"/>
          <w:b/>
          <w:bCs/>
        </w:rPr>
        <w:t xml:space="preserve"> </w:t>
      </w:r>
    </w:p>
    <w:p w:rsidR="00953515" w:rsidRDefault="00953515" w:rsidP="0090646B">
      <w:pPr>
        <w:pStyle w:val="Default"/>
        <w:jc w:val="both"/>
        <w:rPr>
          <w:rFonts w:ascii="Arial Narrow" w:hAnsi="Arial Narrow"/>
        </w:rPr>
      </w:pP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 xml:space="preserve">Na základě těchto informací musí veřejný zadavatel zveřejnit své podlimitní zakázky dle § 146, § 147, § 157 zák. 137/2006 Sb. o veřejných zakázkách. </w:t>
      </w:r>
    </w:p>
    <w:p w:rsidR="00BF3B66" w:rsidRDefault="00BF3B66" w:rsidP="0090646B">
      <w:pPr>
        <w:pStyle w:val="Default"/>
        <w:jc w:val="both"/>
        <w:rPr>
          <w:rFonts w:ascii="Arial Narrow" w:hAnsi="Arial Narrow"/>
          <w:b/>
          <w:bCs/>
        </w:rPr>
      </w:pPr>
    </w:p>
    <w:p w:rsidR="00BF3B66" w:rsidRPr="00BF3B66" w:rsidRDefault="00BF3B66" w:rsidP="0090646B">
      <w:pPr>
        <w:pStyle w:val="Default"/>
        <w:numPr>
          <w:ilvl w:val="0"/>
          <w:numId w:val="2"/>
        </w:numPr>
        <w:jc w:val="both"/>
        <w:rPr>
          <w:rFonts w:ascii="Arial Narrow" w:hAnsi="Arial Narrow"/>
        </w:rPr>
      </w:pPr>
      <w:r w:rsidRPr="00BF3B66">
        <w:rPr>
          <w:rFonts w:ascii="Arial Narrow" w:hAnsi="Arial Narrow"/>
          <w:b/>
          <w:bCs/>
          <w:u w:val="single"/>
        </w:rPr>
        <w:t>Možnosti jak kontaktovat orgány zainteresované na zúčastněné společnosti</w:t>
      </w:r>
      <w:r w:rsidRPr="00BF3B66">
        <w:rPr>
          <w:rFonts w:ascii="Arial Narrow" w:hAnsi="Arial Narrow"/>
          <w:b/>
          <w:bCs/>
        </w:rPr>
        <w:t xml:space="preserve"> </w:t>
      </w:r>
    </w:p>
    <w:p w:rsidR="00953515" w:rsidRDefault="00953515" w:rsidP="0090646B">
      <w:pPr>
        <w:pStyle w:val="Default"/>
        <w:jc w:val="both"/>
        <w:rPr>
          <w:rFonts w:ascii="Arial Narrow" w:hAnsi="Arial Narrow"/>
        </w:rPr>
      </w:pPr>
    </w:p>
    <w:p w:rsidR="00BF3B66" w:rsidRPr="00BF3B66" w:rsidRDefault="00BF3B66" w:rsidP="0090646B">
      <w:pPr>
        <w:pStyle w:val="Default"/>
        <w:jc w:val="both"/>
        <w:rPr>
          <w:rFonts w:ascii="Arial Narrow" w:hAnsi="Arial Narrow"/>
        </w:rPr>
      </w:pPr>
      <w:r w:rsidRPr="00BF3B66">
        <w:rPr>
          <w:rFonts w:ascii="Arial Narrow" w:hAnsi="Arial Narrow"/>
        </w:rPr>
        <w:t>Zmíněné orgány používají ke zveřejnění také Obchodní věstníky a online Centrální adresu. Pokud se jedná o zakázku bez zveřejnění zadavatele, zadavatel přímo vyzývá dodavatele k jednán</w:t>
      </w:r>
      <w:r>
        <w:rPr>
          <w:rFonts w:ascii="Arial Narrow" w:hAnsi="Arial Narrow"/>
        </w:rPr>
        <w:t>í. Pro zakázky malého rozsahu (</w:t>
      </w:r>
      <w:r w:rsidRPr="00BF3B66">
        <w:rPr>
          <w:rFonts w:ascii="Arial Narrow" w:hAnsi="Arial Narrow"/>
        </w:rPr>
        <w:t xml:space="preserve">hodnota nižší než 2 miliony korun) lze použít pro zveřejnění projekt elektronického trh pro IT. Očekává se, že tato služba bude rozšířena i na další sektory. Více informací o českých veřejných zakázkách najdete v informačním bulletinu Úřadu pro ochranu hospodářské soutěže. </w:t>
      </w:r>
      <w:hyperlink r:id="rId10" w:history="1">
        <w:r w:rsidRPr="00F90F8B">
          <w:rPr>
            <w:rStyle w:val="Hypertextovodkaz"/>
            <w:rFonts w:ascii="Arial Narrow" w:hAnsi="Arial Narrow"/>
          </w:rPr>
          <w:t>http://www.compet.cz/fileadmin/user_upload/Informacni_listy/2007/Verejne_zakazky_EN_5.pdf</w:t>
        </w:r>
      </w:hyperlink>
      <w:r>
        <w:rPr>
          <w:rFonts w:ascii="Arial Narrow" w:hAnsi="Arial Narrow"/>
        </w:rPr>
        <w:t xml:space="preserve"> </w:t>
      </w:r>
    </w:p>
    <w:p w:rsidR="00474B33" w:rsidRPr="00BF3B66" w:rsidRDefault="00474B33">
      <w:pPr>
        <w:rPr>
          <w:rFonts w:ascii="Arial Narrow" w:hAnsi="Arial Narrow"/>
        </w:rPr>
      </w:pPr>
    </w:p>
    <w:sectPr w:rsidR="00474B33" w:rsidRPr="00BF3B66" w:rsidSect="00DE2408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408" w:rsidRDefault="00DE2408" w:rsidP="005A3103">
      <w:pPr>
        <w:spacing w:after="0" w:line="240" w:lineRule="auto"/>
      </w:pPr>
      <w:r>
        <w:separator/>
      </w:r>
    </w:p>
  </w:endnote>
  <w:endnote w:type="continuationSeparator" w:id="0">
    <w:p w:rsidR="00DE2408" w:rsidRDefault="00DE2408" w:rsidP="005A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408" w:rsidRDefault="00DE2408" w:rsidP="005A3103">
      <w:pPr>
        <w:spacing w:after="0" w:line="240" w:lineRule="auto"/>
      </w:pPr>
      <w:r>
        <w:separator/>
      </w:r>
    </w:p>
  </w:footnote>
  <w:footnote w:type="continuationSeparator" w:id="0">
    <w:p w:rsidR="00DE2408" w:rsidRDefault="00DE2408" w:rsidP="005A3103">
      <w:pPr>
        <w:spacing w:after="0" w:line="240" w:lineRule="auto"/>
      </w:pPr>
      <w:r>
        <w:continuationSeparator/>
      </w:r>
    </w:p>
  </w:footnote>
  <w:footnote w:id="1">
    <w:p w:rsidR="00DE2408" w:rsidRDefault="00DE2408">
      <w:pPr>
        <w:pStyle w:val="Textpoznpodarou"/>
      </w:pPr>
      <w:r>
        <w:rPr>
          <w:rStyle w:val="Znakapoznpodarou"/>
        </w:rPr>
        <w:footnoteRef/>
      </w:r>
      <w:r>
        <w:t xml:space="preserve"> Zdroj: </w:t>
      </w:r>
      <w:hyperlink r:id="rId1" w:history="1">
        <w:r w:rsidRPr="00F90F8B">
          <w:rPr>
            <w:rStyle w:val="Hypertextovodkaz"/>
          </w:rPr>
          <w:t>http://www.achourhajek.com/cs/novinky</w:t>
        </w:r>
      </w:hyperlink>
      <w:r>
        <w:t xml:space="preserve"> (</w:t>
      </w:r>
      <w:proofErr w:type="gramStart"/>
      <w:r>
        <w:t>7.9.2010</w:t>
      </w:r>
      <w:proofErr w:type="gramEnd"/>
      <w:r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CE4C40"/>
    <w:multiLevelType w:val="hybridMultilevel"/>
    <w:tmpl w:val="6C3CB3CA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14D1F"/>
    <w:multiLevelType w:val="hybridMultilevel"/>
    <w:tmpl w:val="DB609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A61FE"/>
    <w:multiLevelType w:val="hybridMultilevel"/>
    <w:tmpl w:val="2F260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40CDB"/>
    <w:multiLevelType w:val="hybridMultilevel"/>
    <w:tmpl w:val="A47CB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C4160"/>
    <w:multiLevelType w:val="hybridMultilevel"/>
    <w:tmpl w:val="AD7275A0"/>
    <w:lvl w:ilvl="0" w:tplc="05FC07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B66"/>
    <w:rsid w:val="00040BAF"/>
    <w:rsid w:val="0007454A"/>
    <w:rsid w:val="00077475"/>
    <w:rsid w:val="000A757D"/>
    <w:rsid w:val="000B6516"/>
    <w:rsid w:val="00150165"/>
    <w:rsid w:val="00156CBE"/>
    <w:rsid w:val="00166B25"/>
    <w:rsid w:val="001D348F"/>
    <w:rsid w:val="001D3ABC"/>
    <w:rsid w:val="001E1231"/>
    <w:rsid w:val="001E7812"/>
    <w:rsid w:val="0024163F"/>
    <w:rsid w:val="00255698"/>
    <w:rsid w:val="0025742F"/>
    <w:rsid w:val="00265119"/>
    <w:rsid w:val="003244AD"/>
    <w:rsid w:val="00350422"/>
    <w:rsid w:val="00363CEF"/>
    <w:rsid w:val="00382C9A"/>
    <w:rsid w:val="003B451E"/>
    <w:rsid w:val="003F6499"/>
    <w:rsid w:val="00415010"/>
    <w:rsid w:val="00426235"/>
    <w:rsid w:val="00474B33"/>
    <w:rsid w:val="004A73C3"/>
    <w:rsid w:val="004D27E8"/>
    <w:rsid w:val="004D7C90"/>
    <w:rsid w:val="004E0956"/>
    <w:rsid w:val="00577701"/>
    <w:rsid w:val="00594E3B"/>
    <w:rsid w:val="005A3103"/>
    <w:rsid w:val="005B2179"/>
    <w:rsid w:val="005F0EE7"/>
    <w:rsid w:val="005F2611"/>
    <w:rsid w:val="00653ABB"/>
    <w:rsid w:val="006B018C"/>
    <w:rsid w:val="006B2EBF"/>
    <w:rsid w:val="006E658F"/>
    <w:rsid w:val="00704530"/>
    <w:rsid w:val="00724750"/>
    <w:rsid w:val="00730183"/>
    <w:rsid w:val="00740DED"/>
    <w:rsid w:val="00747D11"/>
    <w:rsid w:val="00753BFF"/>
    <w:rsid w:val="00764E4A"/>
    <w:rsid w:val="007B6B0F"/>
    <w:rsid w:val="007D3015"/>
    <w:rsid w:val="008556BF"/>
    <w:rsid w:val="008C66BE"/>
    <w:rsid w:val="008D5656"/>
    <w:rsid w:val="008E4A3E"/>
    <w:rsid w:val="00903FE3"/>
    <w:rsid w:val="009040BC"/>
    <w:rsid w:val="0090646B"/>
    <w:rsid w:val="00942B53"/>
    <w:rsid w:val="00951CDD"/>
    <w:rsid w:val="00953515"/>
    <w:rsid w:val="009630DA"/>
    <w:rsid w:val="009763B5"/>
    <w:rsid w:val="00996E84"/>
    <w:rsid w:val="009B2467"/>
    <w:rsid w:val="009C26B0"/>
    <w:rsid w:val="009D6639"/>
    <w:rsid w:val="009E4EA5"/>
    <w:rsid w:val="009E554F"/>
    <w:rsid w:val="009F489D"/>
    <w:rsid w:val="00A503E2"/>
    <w:rsid w:val="00A92419"/>
    <w:rsid w:val="00AE5A1F"/>
    <w:rsid w:val="00AF7B6C"/>
    <w:rsid w:val="00B03BE1"/>
    <w:rsid w:val="00B04F97"/>
    <w:rsid w:val="00B661FC"/>
    <w:rsid w:val="00B92A02"/>
    <w:rsid w:val="00BA767A"/>
    <w:rsid w:val="00BB2C52"/>
    <w:rsid w:val="00BF3B66"/>
    <w:rsid w:val="00BF7438"/>
    <w:rsid w:val="00C44288"/>
    <w:rsid w:val="00C525C0"/>
    <w:rsid w:val="00C976FF"/>
    <w:rsid w:val="00D20E93"/>
    <w:rsid w:val="00D21EEF"/>
    <w:rsid w:val="00DB64FB"/>
    <w:rsid w:val="00DC6764"/>
    <w:rsid w:val="00DE2408"/>
    <w:rsid w:val="00E76B7A"/>
    <w:rsid w:val="00EB0108"/>
    <w:rsid w:val="00EB52EB"/>
    <w:rsid w:val="00EB712B"/>
    <w:rsid w:val="00EC6165"/>
    <w:rsid w:val="00EE3883"/>
    <w:rsid w:val="00F901AB"/>
    <w:rsid w:val="00FC19A0"/>
    <w:rsid w:val="00FF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B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F3B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BF3B66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31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31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A3103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3504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alniadresa.cz/cad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pet.cz/fileadmin/user_upload/Informacni_listy/2007/Verejne_zakazky_EN_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ralniadresa.cz/cad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hourhajek.com/cs/novink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7CA5-F810-42F1-87C5-06115C8B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spcr</Company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cebre</dc:creator>
  <cp:keywords/>
  <dc:description/>
  <cp:lastModifiedBy>HKCR</cp:lastModifiedBy>
  <cp:revision>4</cp:revision>
  <dcterms:created xsi:type="dcterms:W3CDTF">2011-07-12T07:44:00Z</dcterms:created>
  <dcterms:modified xsi:type="dcterms:W3CDTF">2011-07-12T08:21:00Z</dcterms:modified>
</cp:coreProperties>
</file>