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9C" w:rsidRPr="0015759C" w:rsidRDefault="0015759C" w:rsidP="0015759C">
      <w:pPr>
        <w:pStyle w:val="Pa4"/>
        <w:spacing w:after="120"/>
        <w:jc w:val="both"/>
        <w:rPr>
          <w:rStyle w:val="A7"/>
          <w:rFonts w:ascii="Arial Narrow" w:hAnsi="Arial Narrow"/>
          <w:b/>
          <w:sz w:val="24"/>
          <w:szCs w:val="24"/>
          <w:u w:val="none"/>
        </w:rPr>
      </w:pPr>
      <w:permStart w:id="0" w:edGrp="everyone"/>
      <w:permEnd w:id="0"/>
      <w:r w:rsidRPr="0015759C">
        <w:rPr>
          <w:rStyle w:val="A7"/>
          <w:rFonts w:ascii="Arial Narrow" w:hAnsi="Arial Narrow"/>
          <w:b/>
          <w:sz w:val="24"/>
          <w:szCs w:val="24"/>
          <w:u w:val="none"/>
        </w:rPr>
        <w:t>Program DCI</w:t>
      </w:r>
    </w:p>
    <w:p w:rsidR="00D42501" w:rsidRPr="00D42501" w:rsidRDefault="00D42501" w:rsidP="00D42501">
      <w:pPr>
        <w:pStyle w:val="Pa4"/>
        <w:jc w:val="both"/>
        <w:rPr>
          <w:rFonts w:ascii="Arial Narrow" w:hAnsi="Arial Narrow"/>
          <w:color w:val="000000"/>
        </w:rPr>
      </w:pPr>
      <w:r w:rsidRPr="00D42501">
        <w:rPr>
          <w:rStyle w:val="A7"/>
          <w:rFonts w:ascii="Arial Narrow" w:hAnsi="Arial Narrow"/>
          <w:sz w:val="24"/>
          <w:szCs w:val="24"/>
          <w:u w:val="none"/>
        </w:rPr>
        <w:t>V rámci cíle omezení chudoby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, udržitelného hospodářského a sociálního rozvoje, společně s postupnou integrací rozvojových zemí do světového hospodářství </w:t>
      </w:r>
      <w:r w:rsidRPr="00D42501">
        <w:rPr>
          <w:rStyle w:val="A7"/>
          <w:rFonts w:ascii="Arial Narrow" w:hAnsi="Arial Narrow"/>
          <w:sz w:val="24"/>
          <w:szCs w:val="24"/>
          <w:u w:val="none"/>
        </w:rPr>
        <w:t>a za účelem naplnění rozvojových cílů tisíciletí zaměřuje EU svoji rozvojovou spolupráci na 4</w:t>
      </w:r>
      <w:r w:rsidR="00ED2B43">
        <w:rPr>
          <w:rStyle w:val="A7"/>
          <w:rFonts w:ascii="Arial Narrow" w:hAnsi="Arial Narrow"/>
          <w:sz w:val="24"/>
          <w:szCs w:val="24"/>
          <w:u w:val="none"/>
        </w:rPr>
        <w:t>7</w:t>
      </w:r>
      <w:r w:rsidRPr="00D42501">
        <w:rPr>
          <w:rStyle w:val="A7"/>
          <w:rFonts w:ascii="Arial Narrow" w:hAnsi="Arial Narrow"/>
          <w:sz w:val="24"/>
          <w:szCs w:val="24"/>
          <w:u w:val="none"/>
        </w:rPr>
        <w:t xml:space="preserve"> zemí</w:t>
      </w:r>
      <w:r w:rsidR="00ED2B43">
        <w:rPr>
          <w:rStyle w:val="A7"/>
          <w:rFonts w:ascii="Arial Narrow" w:hAnsi="Arial Narrow"/>
          <w:sz w:val="24"/>
          <w:szCs w:val="24"/>
          <w:u w:val="none"/>
        </w:rPr>
        <w:t xml:space="preserve">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Asie, Střední Asie, Latinské Ameriky, </w:t>
      </w:r>
      <w:r w:rsidR="00ED2B43">
        <w:rPr>
          <w:rStyle w:val="A2"/>
          <w:rFonts w:ascii="Arial Narrow" w:hAnsi="Arial Narrow"/>
          <w:sz w:val="24"/>
          <w:szCs w:val="24"/>
        </w:rPr>
        <w:t>Perského zálivu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 a </w:t>
      </w:r>
      <w:r w:rsidR="00ED2B43">
        <w:rPr>
          <w:rStyle w:val="A2"/>
          <w:rFonts w:ascii="Arial Narrow" w:hAnsi="Arial Narrow"/>
          <w:sz w:val="24"/>
          <w:szCs w:val="24"/>
        </w:rPr>
        <w:t xml:space="preserve">Jižní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Afriky, jejíž účelovost zvyšuje prostřednictvím finančního nástroje </w:t>
      </w:r>
      <w:r w:rsidRPr="00D42501">
        <w:rPr>
          <w:rStyle w:val="A2"/>
          <w:rFonts w:ascii="Arial Narrow" w:hAnsi="Arial Narrow"/>
          <w:b/>
          <w:bCs/>
          <w:sz w:val="24"/>
          <w:szCs w:val="24"/>
        </w:rPr>
        <w:t>DCI - Nástroj pro rozvojovou spolupráci</w:t>
      </w:r>
      <w:r w:rsidRPr="00D42501">
        <w:rPr>
          <w:rStyle w:val="A2"/>
          <w:rFonts w:ascii="Arial Narrow" w:hAnsi="Arial Narrow"/>
          <w:sz w:val="24"/>
          <w:szCs w:val="24"/>
        </w:rPr>
        <w:t>. Tento nástroj vedle realizace vlastní rozvojové politiky EU dále podporuje i doprovo</w:t>
      </w:r>
      <w:r w:rsidR="00ED2B43">
        <w:rPr>
          <w:rStyle w:val="A2"/>
          <w:rFonts w:ascii="Arial Narrow" w:hAnsi="Arial Narrow"/>
          <w:sz w:val="24"/>
          <w:szCs w:val="24"/>
        </w:rPr>
        <w:t>dná opatření a pět te</w:t>
      </w:r>
      <w:r w:rsidRPr="00D42501">
        <w:rPr>
          <w:rStyle w:val="A2"/>
          <w:rFonts w:ascii="Arial Narrow" w:hAnsi="Arial Narrow"/>
          <w:sz w:val="24"/>
          <w:szCs w:val="24"/>
        </w:rPr>
        <w:t>matických programů, které jsou vedle programů bilaterální spolupráce přístupné i státům ACP a ENPI. Zvláštní pomoc je přitom věnována 18 zemím ACP, které provedly v souladu se stanovenými požadavky reformy v sektoru cukru.</w:t>
      </w:r>
    </w:p>
    <w:p w:rsidR="00D42501" w:rsidRDefault="00D42501" w:rsidP="00D42501">
      <w:pPr>
        <w:pStyle w:val="Pa0"/>
        <w:rPr>
          <w:rStyle w:val="A2"/>
          <w:rFonts w:ascii="Arial Narrow" w:hAnsi="Arial Narrow"/>
          <w:b/>
          <w:bCs/>
          <w:sz w:val="24"/>
          <w:szCs w:val="24"/>
        </w:rPr>
      </w:pPr>
    </w:p>
    <w:p w:rsidR="00ED2B43" w:rsidRPr="000D2508" w:rsidRDefault="00ED2B43" w:rsidP="00ED2B43">
      <w:pPr>
        <w:rPr>
          <w:rFonts w:ascii="Arial Narrow" w:hAnsi="Arial Narrow"/>
          <w:sz w:val="24"/>
          <w:szCs w:val="24"/>
        </w:rPr>
      </w:pPr>
      <w:r w:rsidRPr="000D2508">
        <w:rPr>
          <w:rFonts w:ascii="Arial Narrow" w:hAnsi="Arial Narrow"/>
          <w:sz w:val="24"/>
          <w:szCs w:val="24"/>
        </w:rPr>
        <w:t xml:space="preserve">Na období </w:t>
      </w:r>
      <w:r w:rsidR="000D2508" w:rsidRPr="000D2508">
        <w:rPr>
          <w:rFonts w:ascii="Arial Narrow" w:hAnsi="Arial Narrow"/>
          <w:sz w:val="24"/>
          <w:szCs w:val="24"/>
        </w:rPr>
        <w:t xml:space="preserve">2007 – 2013 bylo celkem vyčleněno </w:t>
      </w:r>
      <w:r w:rsidR="00432A55">
        <w:rPr>
          <w:rFonts w:ascii="Arial Narrow" w:hAnsi="Arial Narrow"/>
          <w:sz w:val="24"/>
          <w:szCs w:val="24"/>
        </w:rPr>
        <w:t>16,9 miliard eur.</w:t>
      </w:r>
    </w:p>
    <w:p w:rsidR="00D42501" w:rsidRPr="00D42501" w:rsidRDefault="00D42501" w:rsidP="00D42501">
      <w:pPr>
        <w:pStyle w:val="Pa0"/>
        <w:rPr>
          <w:rFonts w:ascii="Arial Narrow" w:hAnsi="Arial Narrow"/>
          <w:color w:val="000000"/>
        </w:rPr>
      </w:pPr>
      <w:r w:rsidRPr="00D42501">
        <w:rPr>
          <w:rFonts w:ascii="Arial Narrow" w:hAnsi="Arial Narrow"/>
          <w:b/>
          <w:bCs/>
          <w:color w:val="000000"/>
        </w:rPr>
        <w:t>Regionální programy DCI</w:t>
      </w:r>
    </w:p>
    <w:p w:rsidR="00D42501" w:rsidRPr="00D42501" w:rsidRDefault="00D42501" w:rsidP="00D42501">
      <w:pPr>
        <w:pStyle w:val="Pa0"/>
        <w:rPr>
          <w:rFonts w:ascii="Arial Narrow" w:hAnsi="Arial Narrow"/>
          <w:color w:val="000000"/>
        </w:rPr>
      </w:pPr>
      <w:r w:rsidRPr="00D42501">
        <w:rPr>
          <w:rStyle w:val="A3"/>
          <w:rFonts w:ascii="Arial Narrow" w:hAnsi="Arial Narrow"/>
          <w:sz w:val="24"/>
          <w:szCs w:val="24"/>
        </w:rPr>
        <w:t xml:space="preserve">Sektorové programy pro region Asie </w:t>
      </w:r>
    </w:p>
    <w:p w:rsidR="00D42501" w:rsidRPr="00D42501" w:rsidRDefault="00D42501" w:rsidP="00D42501">
      <w:pPr>
        <w:pStyle w:val="Pa4"/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>Region Asie představuje pro EU významného partnera z hlediska ekonomického, politického i kulturního. V této oblasti žije více než polovina světové populace a nachází se zde čtvrtina hospodářského světového bohatství a klíčových energetických zdrojů. Zároveň ale v tomto regionu žije více než 2/3 nejchudších lidí světa. Mezi další problematické oblasti, se kterými se region potýká, patří klimatické změny a s nimi spojená zhoršená kvalita životního prostředí, vnitřní konflikty a ilegální obchod.</w:t>
      </w:r>
      <w:r>
        <w:rPr>
          <w:rStyle w:val="A2"/>
          <w:rFonts w:ascii="Arial Narrow" w:hAnsi="Arial Narrow"/>
          <w:sz w:val="24"/>
          <w:szCs w:val="24"/>
        </w:rPr>
        <w:t xml:space="preserve">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Pomoc poskytovaná ze strany EU prostřednictvím DCI se přitom zaměřuje na následující </w:t>
      </w:r>
      <w:r w:rsidRPr="00D42501">
        <w:rPr>
          <w:rStyle w:val="A2"/>
          <w:rFonts w:ascii="Arial Narrow" w:hAnsi="Arial Narrow"/>
          <w:b/>
          <w:bCs/>
          <w:sz w:val="24"/>
          <w:szCs w:val="24"/>
        </w:rPr>
        <w:t>oblasti spolupráce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: </w:t>
      </w:r>
    </w:p>
    <w:p w:rsidR="00ED2B43" w:rsidRDefault="00D42501" w:rsidP="00D42501">
      <w:pPr>
        <w:pStyle w:val="Pa4"/>
        <w:numPr>
          <w:ilvl w:val="0"/>
          <w:numId w:val="1"/>
        </w:numPr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>Regionální integrace</w:t>
      </w:r>
    </w:p>
    <w:p w:rsidR="00D42501" w:rsidRPr="00D42501" w:rsidRDefault="00ED2B43" w:rsidP="00D42501">
      <w:pPr>
        <w:pStyle w:val="Pa4"/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>
        <w:rPr>
          <w:rStyle w:val="A2"/>
          <w:rFonts w:ascii="Arial Narrow" w:hAnsi="Arial Narrow"/>
          <w:sz w:val="24"/>
          <w:szCs w:val="24"/>
        </w:rPr>
        <w:t>Bezpečnost potravin</w:t>
      </w:r>
      <w:r w:rsidR="00D42501" w:rsidRPr="00D42501">
        <w:rPr>
          <w:rStyle w:val="A2"/>
          <w:rFonts w:ascii="Arial Narrow" w:hAnsi="Arial Narrow"/>
          <w:sz w:val="24"/>
          <w:szCs w:val="24"/>
        </w:rPr>
        <w:t xml:space="preserve"> </w:t>
      </w:r>
    </w:p>
    <w:p w:rsidR="00D42501" w:rsidRPr="00D42501" w:rsidRDefault="00D42501" w:rsidP="00D42501">
      <w:pPr>
        <w:pStyle w:val="Pa4"/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Vysokoškolské vzdělávání </w:t>
      </w:r>
    </w:p>
    <w:p w:rsidR="00D42501" w:rsidRPr="00D42501" w:rsidRDefault="00D42501" w:rsidP="00D42501">
      <w:pPr>
        <w:pStyle w:val="Pa4"/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Ochrana životního prostředí </w:t>
      </w:r>
    </w:p>
    <w:p w:rsidR="00D42501" w:rsidRPr="00D42501" w:rsidRDefault="00D42501" w:rsidP="00D42501">
      <w:pPr>
        <w:pStyle w:val="Pa4"/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Ochrana života a zdraví lidí a zvířat </w:t>
      </w:r>
    </w:p>
    <w:p w:rsidR="00D42501" w:rsidRPr="00D42501" w:rsidRDefault="00D42501" w:rsidP="00D42501">
      <w:pPr>
        <w:pStyle w:val="Pa4"/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Obchod a podnikání </w:t>
      </w:r>
    </w:p>
    <w:p w:rsidR="00D42501" w:rsidRPr="00D42501" w:rsidRDefault="00D42501" w:rsidP="00D42501">
      <w:pPr>
        <w:pStyle w:val="Pa4"/>
        <w:numPr>
          <w:ilvl w:val="0"/>
          <w:numId w:val="1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Uprchlíci a vykořenění lidé </w:t>
      </w:r>
    </w:p>
    <w:p w:rsidR="00D5035D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Více informací o DCI programech v tomto regionu </w:t>
      </w:r>
      <w:hyperlink r:id="rId6" w:history="1">
        <w:r w:rsidRPr="00D5035D">
          <w:rPr>
            <w:rStyle w:val="Hypertextovodkaz"/>
            <w:rFonts w:ascii="Arial Narrow" w:hAnsi="Arial Narrow"/>
          </w:rPr>
          <w:t>zde</w:t>
        </w:r>
      </w:hyperlink>
      <w:r w:rsidRPr="00D5035D">
        <w:rPr>
          <w:rStyle w:val="A2"/>
          <w:rFonts w:ascii="Arial Narrow" w:hAnsi="Arial Narrow"/>
          <w:sz w:val="24"/>
          <w:szCs w:val="24"/>
        </w:rPr>
        <w:t>.</w:t>
      </w:r>
      <w:r w:rsidR="00D5035D">
        <w:rPr>
          <w:rStyle w:val="A2"/>
          <w:rFonts w:ascii="Arial Narrow" w:hAnsi="Arial Narrow"/>
          <w:sz w:val="24"/>
          <w:szCs w:val="24"/>
        </w:rPr>
        <w:t xml:space="preserve"> </w:t>
      </w:r>
    </w:p>
    <w:p w:rsidR="00D42501" w:rsidRDefault="00D42501" w:rsidP="00D42501">
      <w:pPr>
        <w:pStyle w:val="Pa0"/>
        <w:rPr>
          <w:rStyle w:val="A3"/>
          <w:rFonts w:ascii="Arial Narrow" w:hAnsi="Arial Narrow"/>
          <w:sz w:val="24"/>
          <w:szCs w:val="24"/>
        </w:rPr>
      </w:pPr>
    </w:p>
    <w:p w:rsidR="00D42501" w:rsidRPr="00D42501" w:rsidRDefault="00D42501" w:rsidP="00D42501">
      <w:pPr>
        <w:pStyle w:val="Pa0"/>
        <w:rPr>
          <w:rFonts w:ascii="Arial Narrow" w:hAnsi="Arial Narrow"/>
          <w:color w:val="000000"/>
        </w:rPr>
      </w:pPr>
      <w:r w:rsidRPr="00D42501">
        <w:rPr>
          <w:rStyle w:val="A3"/>
          <w:rFonts w:ascii="Arial Narrow" w:hAnsi="Arial Narrow"/>
          <w:sz w:val="24"/>
          <w:szCs w:val="24"/>
        </w:rPr>
        <w:t xml:space="preserve">Sektorové programy pro region Střední Asie </w:t>
      </w:r>
    </w:p>
    <w:p w:rsidR="00D42501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>Region Střední Asie zaujímá pro EU zvláštní postavení, a to jak z pohledu naplnění rozvojových cílů tisíciletí, tak i otázek vlastní bezpečnosti a diverzifikace zdrojů nerostných surovin. Země regionu se potýkají s nedostatečně vyvinutou občanskou společností, procesem demokratizace, poddimenzovaným vzděláváním a vedle negativních vlivů na životní prostředí pak i zastaralou infrastrukturou a vnitřními konflikty</w:t>
      </w:r>
      <w:r>
        <w:rPr>
          <w:rStyle w:val="A2"/>
          <w:rFonts w:ascii="Arial Narrow" w:hAnsi="Arial Narrow"/>
          <w:sz w:val="24"/>
          <w:szCs w:val="24"/>
        </w:rPr>
        <w:t>. Pomoc poskytovaná ze strany EU prostřednictvím DCI se zaměřuje na tyto oblasti spolupráce:</w:t>
      </w:r>
    </w:p>
    <w:p w:rsidR="00432A55" w:rsidRDefault="00432A55" w:rsidP="00D42501">
      <w:pPr>
        <w:pStyle w:val="Pa4"/>
        <w:numPr>
          <w:ilvl w:val="0"/>
          <w:numId w:val="2"/>
        </w:numPr>
        <w:jc w:val="both"/>
        <w:rPr>
          <w:rStyle w:val="A2"/>
          <w:rFonts w:ascii="Arial Narrow" w:hAnsi="Arial Narrow"/>
          <w:sz w:val="24"/>
          <w:szCs w:val="24"/>
        </w:rPr>
      </w:pPr>
      <w:r>
        <w:rPr>
          <w:rStyle w:val="A2"/>
          <w:rFonts w:ascii="Arial Narrow" w:hAnsi="Arial Narrow"/>
          <w:sz w:val="24"/>
          <w:szCs w:val="24"/>
        </w:rPr>
        <w:t>Energie</w:t>
      </w:r>
    </w:p>
    <w:p w:rsidR="00D42501" w:rsidRDefault="00D42501" w:rsidP="00D42501">
      <w:pPr>
        <w:pStyle w:val="Pa4"/>
        <w:numPr>
          <w:ilvl w:val="0"/>
          <w:numId w:val="2"/>
        </w:numPr>
        <w:jc w:val="both"/>
        <w:rPr>
          <w:rStyle w:val="A2"/>
          <w:rFonts w:ascii="Arial Narrow" w:hAnsi="Arial Narrow"/>
          <w:sz w:val="24"/>
          <w:szCs w:val="24"/>
        </w:rPr>
      </w:pPr>
      <w:r>
        <w:rPr>
          <w:rStyle w:val="A2"/>
          <w:rFonts w:ascii="Arial Narrow" w:hAnsi="Arial Narrow"/>
          <w:sz w:val="24"/>
          <w:szCs w:val="24"/>
        </w:rPr>
        <w:t>Doprava</w:t>
      </w:r>
    </w:p>
    <w:p w:rsidR="00D42501" w:rsidRDefault="00D42501" w:rsidP="00D42501">
      <w:pPr>
        <w:pStyle w:val="Pa4"/>
        <w:numPr>
          <w:ilvl w:val="0"/>
          <w:numId w:val="2"/>
        </w:numPr>
        <w:jc w:val="both"/>
        <w:rPr>
          <w:rStyle w:val="A2"/>
          <w:rFonts w:ascii="Arial Narrow" w:hAnsi="Arial Narrow"/>
          <w:sz w:val="24"/>
          <w:szCs w:val="24"/>
        </w:rPr>
      </w:pPr>
      <w:r>
        <w:rPr>
          <w:rStyle w:val="A2"/>
          <w:rFonts w:ascii="Arial Narrow" w:hAnsi="Arial Narrow"/>
          <w:sz w:val="24"/>
          <w:szCs w:val="24"/>
        </w:rPr>
        <w:t>Rozvoj malých a středních podniků</w:t>
      </w:r>
    </w:p>
    <w:p w:rsidR="00D42501" w:rsidRDefault="00D42501" w:rsidP="00D42501">
      <w:pPr>
        <w:pStyle w:val="Pa4"/>
        <w:numPr>
          <w:ilvl w:val="0"/>
          <w:numId w:val="2"/>
        </w:numPr>
        <w:jc w:val="both"/>
        <w:rPr>
          <w:rStyle w:val="A2"/>
          <w:rFonts w:ascii="Arial Narrow" w:hAnsi="Arial Narrow"/>
          <w:sz w:val="24"/>
          <w:szCs w:val="24"/>
        </w:rPr>
      </w:pPr>
      <w:r>
        <w:rPr>
          <w:rStyle w:val="A2"/>
          <w:rFonts w:ascii="Arial Narrow" w:hAnsi="Arial Narrow"/>
          <w:sz w:val="24"/>
          <w:szCs w:val="24"/>
        </w:rPr>
        <w:t>Ochrana životního prostředí</w:t>
      </w:r>
    </w:p>
    <w:p w:rsidR="00D42501" w:rsidRDefault="00D42501" w:rsidP="00D42501">
      <w:pPr>
        <w:pStyle w:val="Pa4"/>
        <w:numPr>
          <w:ilvl w:val="0"/>
          <w:numId w:val="2"/>
        </w:numPr>
        <w:jc w:val="both"/>
        <w:rPr>
          <w:rStyle w:val="A2"/>
          <w:rFonts w:ascii="Arial Narrow" w:hAnsi="Arial Narrow"/>
          <w:sz w:val="24"/>
          <w:szCs w:val="24"/>
        </w:rPr>
      </w:pPr>
      <w:r>
        <w:rPr>
          <w:rStyle w:val="A2"/>
          <w:rFonts w:ascii="Arial Narrow" w:hAnsi="Arial Narrow"/>
          <w:sz w:val="24"/>
          <w:szCs w:val="24"/>
        </w:rPr>
        <w:t>Kontrola hranic a boj proti drogám</w:t>
      </w:r>
    </w:p>
    <w:p w:rsidR="00D42501" w:rsidRPr="00D42501" w:rsidRDefault="00D42501" w:rsidP="00D42501">
      <w:pPr>
        <w:pStyle w:val="Pa4"/>
        <w:numPr>
          <w:ilvl w:val="0"/>
          <w:numId w:val="2"/>
        </w:numPr>
        <w:jc w:val="both"/>
        <w:rPr>
          <w:rFonts w:ascii="Arial Narrow" w:hAnsi="Arial Narrow"/>
          <w:color w:val="000000"/>
        </w:rPr>
      </w:pPr>
      <w:r>
        <w:rPr>
          <w:rStyle w:val="A2"/>
          <w:rFonts w:ascii="Arial Narrow" w:hAnsi="Arial Narrow"/>
          <w:sz w:val="24"/>
          <w:szCs w:val="24"/>
        </w:rPr>
        <w:t>Vzdělávání a věda</w:t>
      </w:r>
      <w:r w:rsidRPr="00D42501">
        <w:rPr>
          <w:rStyle w:val="A2"/>
          <w:rFonts w:ascii="Arial Narrow" w:hAnsi="Arial Narrow"/>
          <w:sz w:val="24"/>
          <w:szCs w:val="24"/>
        </w:rPr>
        <w:t>.</w:t>
      </w:r>
    </w:p>
    <w:p w:rsidR="00D42501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Více informací o DCI programech v tomto regionu </w:t>
      </w:r>
      <w:hyperlink r:id="rId7" w:history="1">
        <w:r w:rsidRPr="00D5035D">
          <w:rPr>
            <w:rStyle w:val="Hypertextovodkaz"/>
            <w:rFonts w:ascii="Arial Narrow" w:hAnsi="Arial Narrow"/>
          </w:rPr>
          <w:t>zde</w:t>
        </w:r>
      </w:hyperlink>
      <w:r w:rsidRPr="00D5035D">
        <w:rPr>
          <w:rStyle w:val="A2"/>
          <w:rFonts w:ascii="Arial Narrow" w:hAnsi="Arial Narrow"/>
          <w:sz w:val="24"/>
          <w:szCs w:val="24"/>
        </w:rPr>
        <w:t>.</w:t>
      </w:r>
    </w:p>
    <w:p w:rsidR="00D42501" w:rsidRDefault="00D42501" w:rsidP="00D42501">
      <w:pPr>
        <w:pStyle w:val="Pa3"/>
        <w:rPr>
          <w:rStyle w:val="A3"/>
          <w:rFonts w:ascii="Arial Narrow" w:hAnsi="Arial Narrow"/>
          <w:sz w:val="24"/>
          <w:szCs w:val="24"/>
        </w:rPr>
      </w:pPr>
    </w:p>
    <w:p w:rsidR="00D42501" w:rsidRPr="00D42501" w:rsidRDefault="00D42501" w:rsidP="00D42501">
      <w:pPr>
        <w:pStyle w:val="Pa0"/>
        <w:rPr>
          <w:rFonts w:ascii="Arial Narrow" w:hAnsi="Arial Narrow"/>
          <w:color w:val="000000"/>
        </w:rPr>
      </w:pPr>
      <w:r w:rsidRPr="00D42501">
        <w:rPr>
          <w:rStyle w:val="A3"/>
          <w:rFonts w:ascii="Arial Narrow" w:hAnsi="Arial Narrow"/>
          <w:sz w:val="24"/>
          <w:szCs w:val="24"/>
        </w:rPr>
        <w:t>Sektorové programy pro region Latinské Ameriky</w:t>
      </w:r>
    </w:p>
    <w:p w:rsidR="00D42501" w:rsidRPr="00D42501" w:rsidRDefault="00D42501" w:rsidP="00D42501">
      <w:pPr>
        <w:pStyle w:val="Pa4"/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Hlavním cílem evropských programů podpory Latinské Ameriky je udržování sociální koheze a posílení regionální integrace tak, aby v tomto regionu došlo ke konsolidaci občanské společnosti, podpoře mírového jednání, ke zvýšení hospodářské výkonnosti jednotlivých zemí regionu a rozvoji vzájemné </w:t>
      </w:r>
      <w:r w:rsidRPr="00D42501">
        <w:rPr>
          <w:rStyle w:val="A2"/>
          <w:rFonts w:ascii="Arial Narrow" w:hAnsi="Arial Narrow"/>
          <w:sz w:val="24"/>
          <w:szCs w:val="24"/>
        </w:rPr>
        <w:lastRenderedPageBreak/>
        <w:t xml:space="preserve">obchodní výměny. Pomoc poskytovaná ze strany EU prostřednictvím DCI se přitom zaměřuje na následující </w:t>
      </w:r>
      <w:r w:rsidRPr="00D42501">
        <w:rPr>
          <w:rStyle w:val="A2"/>
          <w:rFonts w:ascii="Arial Narrow" w:hAnsi="Arial Narrow"/>
          <w:bCs/>
          <w:sz w:val="24"/>
          <w:szCs w:val="24"/>
        </w:rPr>
        <w:t>oblasti spolupráce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: </w:t>
      </w:r>
    </w:p>
    <w:p w:rsidR="00D42501" w:rsidRPr="00D42501" w:rsidRDefault="00D42501" w:rsidP="00D42501">
      <w:pPr>
        <w:pStyle w:val="Pa4"/>
        <w:numPr>
          <w:ilvl w:val="0"/>
          <w:numId w:val="3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Podpora regionální spolupráce </w:t>
      </w:r>
    </w:p>
    <w:p w:rsidR="00D42501" w:rsidRPr="00D42501" w:rsidRDefault="00D42501" w:rsidP="00D42501">
      <w:pPr>
        <w:pStyle w:val="Pa4"/>
        <w:numPr>
          <w:ilvl w:val="0"/>
          <w:numId w:val="3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Podpora rozpočtů jednotlivých zemí </w:t>
      </w:r>
    </w:p>
    <w:p w:rsidR="00D42501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Více informací o DCI programech v tomto regionu </w:t>
      </w:r>
      <w:hyperlink r:id="rId8" w:history="1">
        <w:r w:rsidRPr="00D5035D">
          <w:rPr>
            <w:rStyle w:val="Hypertextovodkaz"/>
            <w:rFonts w:ascii="Arial Narrow" w:hAnsi="Arial Narrow"/>
          </w:rPr>
          <w:t>zde</w:t>
        </w:r>
      </w:hyperlink>
      <w:r w:rsidRPr="00D5035D">
        <w:rPr>
          <w:rStyle w:val="A2"/>
          <w:rFonts w:ascii="Arial Narrow" w:hAnsi="Arial Narrow"/>
          <w:sz w:val="24"/>
          <w:szCs w:val="24"/>
        </w:rPr>
        <w:t>.</w:t>
      </w:r>
    </w:p>
    <w:p w:rsidR="00D42501" w:rsidRDefault="00D42501" w:rsidP="00D42501">
      <w:pPr>
        <w:pStyle w:val="Pa0"/>
        <w:rPr>
          <w:rStyle w:val="A3"/>
          <w:rFonts w:ascii="Arial Narrow" w:hAnsi="Arial Narrow"/>
          <w:sz w:val="24"/>
          <w:szCs w:val="24"/>
        </w:rPr>
      </w:pPr>
    </w:p>
    <w:p w:rsidR="00D42501" w:rsidRPr="00D42501" w:rsidRDefault="00D42501" w:rsidP="00D42501">
      <w:pPr>
        <w:pStyle w:val="Pa0"/>
        <w:rPr>
          <w:rFonts w:ascii="Arial Narrow" w:hAnsi="Arial Narrow"/>
          <w:color w:val="000000"/>
        </w:rPr>
      </w:pPr>
      <w:r w:rsidRPr="00D42501">
        <w:rPr>
          <w:rStyle w:val="A3"/>
          <w:rFonts w:ascii="Arial Narrow" w:hAnsi="Arial Narrow"/>
          <w:sz w:val="24"/>
          <w:szCs w:val="24"/>
        </w:rPr>
        <w:t xml:space="preserve">Sektorové programy pro region </w:t>
      </w:r>
      <w:r w:rsidR="00D5035D">
        <w:rPr>
          <w:rStyle w:val="A3"/>
          <w:rFonts w:ascii="Arial Narrow" w:hAnsi="Arial Narrow"/>
          <w:sz w:val="24"/>
          <w:szCs w:val="24"/>
        </w:rPr>
        <w:t>Perského zálivu</w:t>
      </w:r>
    </w:p>
    <w:p w:rsidR="00D42501" w:rsidRPr="00D42501" w:rsidRDefault="00D42501" w:rsidP="00D42501">
      <w:pPr>
        <w:pStyle w:val="Pa4"/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Programy podpory EU zemím </w:t>
      </w:r>
      <w:r w:rsidR="00D5035D">
        <w:rPr>
          <w:rStyle w:val="A2"/>
          <w:rFonts w:ascii="Arial Narrow" w:hAnsi="Arial Narrow"/>
          <w:sz w:val="24"/>
          <w:szCs w:val="24"/>
        </w:rPr>
        <w:t>Perského zálivu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 jsou upraveny tak, aby zohledňovaly ekonomické, politické a sociální aspekty každé země. Tato podpora pak zohledňuje stav vzájemných vztahů jednotlivých zemí s EU a jejím hlavním cílem je udržet co nejširší okruh aktivních otázek zahrnující problematiku lidských práv, občanské společnosti, posilování kapacit a hospodářského rozvoje. Pomoc poskytovaná ze strany EU prostřednictvím DCI se přitom zaměřuje na následující oblasti spolupráce: </w:t>
      </w:r>
    </w:p>
    <w:p w:rsidR="00D42501" w:rsidRPr="00D42501" w:rsidRDefault="00D42501" w:rsidP="00D42501">
      <w:pPr>
        <w:pStyle w:val="Pa4"/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Dlouhodobá podpora </w:t>
      </w:r>
    </w:p>
    <w:p w:rsidR="00D42501" w:rsidRPr="00D42501" w:rsidRDefault="00D42501" w:rsidP="00D42501">
      <w:pPr>
        <w:pStyle w:val="Pa4"/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Náprava obtížných vztahů </w:t>
      </w:r>
    </w:p>
    <w:p w:rsidR="00D42501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Více informací o DCI programech v tomto regionu </w:t>
      </w:r>
      <w:hyperlink r:id="rId9" w:history="1">
        <w:r w:rsidRPr="00D5035D">
          <w:rPr>
            <w:rStyle w:val="Hypertextovodkaz"/>
            <w:rFonts w:ascii="Arial Narrow" w:hAnsi="Arial Narrow"/>
          </w:rPr>
          <w:t>zde</w:t>
        </w:r>
      </w:hyperlink>
      <w:r w:rsidRPr="00D42501">
        <w:rPr>
          <w:rStyle w:val="A2"/>
          <w:rFonts w:ascii="Arial Narrow" w:hAnsi="Arial Narrow"/>
          <w:sz w:val="24"/>
          <w:szCs w:val="24"/>
        </w:rPr>
        <w:t>.</w:t>
      </w:r>
    </w:p>
    <w:p w:rsidR="00D42501" w:rsidRDefault="00D42501" w:rsidP="00D42501">
      <w:pPr>
        <w:pStyle w:val="Pa0"/>
        <w:rPr>
          <w:rStyle w:val="A3"/>
          <w:rFonts w:ascii="Arial Narrow" w:hAnsi="Arial Narrow"/>
          <w:sz w:val="24"/>
          <w:szCs w:val="24"/>
        </w:rPr>
      </w:pPr>
    </w:p>
    <w:p w:rsidR="00D42501" w:rsidRPr="00D42501" w:rsidRDefault="00D42501" w:rsidP="00D42501">
      <w:pPr>
        <w:pStyle w:val="Pa0"/>
        <w:rPr>
          <w:rFonts w:ascii="Arial Narrow" w:hAnsi="Arial Narrow"/>
          <w:color w:val="000000"/>
        </w:rPr>
      </w:pPr>
      <w:r w:rsidRPr="00D42501">
        <w:rPr>
          <w:rStyle w:val="A3"/>
          <w:rFonts w:ascii="Arial Narrow" w:hAnsi="Arial Narrow"/>
          <w:sz w:val="24"/>
          <w:szCs w:val="24"/>
        </w:rPr>
        <w:t>Sektorové programy pro region Afriky a země ACP</w:t>
      </w:r>
    </w:p>
    <w:p w:rsidR="00D42501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>Programy podpory EU zemím ACP zahrnují vždy celou řadu zemí najednou, což díky centralizovanému systému této podpory u sdílených potřeb a problémů umožňuje navrhovat rychlá a flexibilní řešení. Pomoc poskytovaná ze strany EU prostřednictvím DCI se přitom zaměřuje na následující oblasti spolupráce:</w:t>
      </w:r>
    </w:p>
    <w:p w:rsidR="00D42501" w:rsidRPr="00D42501" w:rsidRDefault="00D42501" w:rsidP="00D42501">
      <w:pPr>
        <w:pStyle w:val="Pa4"/>
        <w:numPr>
          <w:ilvl w:val="0"/>
          <w:numId w:val="6"/>
        </w:numPr>
        <w:jc w:val="both"/>
        <w:rPr>
          <w:rFonts w:ascii="Arial Narrow" w:hAnsi="Arial Narrow"/>
          <w:color w:val="000000"/>
        </w:rPr>
      </w:pPr>
      <w:r w:rsidRPr="00D42501">
        <w:rPr>
          <w:rStyle w:val="A7"/>
          <w:rFonts w:ascii="Arial Narrow" w:hAnsi="Arial Narrow"/>
          <w:sz w:val="24"/>
          <w:szCs w:val="24"/>
          <w:u w:val="none"/>
        </w:rPr>
        <w:t xml:space="preserve">Rozvoj soukromého sektoru </w:t>
      </w:r>
    </w:p>
    <w:p w:rsidR="00D42501" w:rsidRPr="00D42501" w:rsidRDefault="00D42501" w:rsidP="00D42501">
      <w:pPr>
        <w:pStyle w:val="Odstavecseseznamem"/>
        <w:numPr>
          <w:ilvl w:val="0"/>
          <w:numId w:val="5"/>
        </w:numPr>
        <w:spacing w:after="0"/>
        <w:ind w:left="714" w:hanging="357"/>
      </w:pPr>
      <w:r w:rsidRPr="00D42501">
        <w:rPr>
          <w:rStyle w:val="A7"/>
          <w:rFonts w:ascii="Arial Narrow" w:hAnsi="Arial Narrow"/>
          <w:sz w:val="24"/>
          <w:szCs w:val="24"/>
          <w:u w:val="none"/>
        </w:rPr>
        <w:t>Podpora obchodu</w:t>
      </w:r>
    </w:p>
    <w:p w:rsidR="00D42501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Více informací o DCI programech v tomto regionu </w:t>
      </w:r>
      <w:hyperlink r:id="rId10" w:history="1">
        <w:r w:rsidRPr="006C67DE">
          <w:rPr>
            <w:rStyle w:val="Hypertextovodkaz"/>
            <w:rFonts w:ascii="Arial Narrow" w:hAnsi="Arial Narrow"/>
          </w:rPr>
          <w:t>zde</w:t>
        </w:r>
      </w:hyperlink>
      <w:r w:rsidRPr="00D42501">
        <w:rPr>
          <w:rStyle w:val="A2"/>
          <w:rFonts w:ascii="Arial Narrow" w:hAnsi="Arial Narrow"/>
          <w:sz w:val="24"/>
          <w:szCs w:val="24"/>
        </w:rPr>
        <w:t>.</w:t>
      </w:r>
    </w:p>
    <w:p w:rsidR="00D42501" w:rsidRDefault="00D42501" w:rsidP="00D42501">
      <w:pPr>
        <w:pStyle w:val="Pa0"/>
        <w:rPr>
          <w:rFonts w:ascii="Arial Narrow" w:hAnsi="Arial Narrow"/>
          <w:b/>
          <w:bCs/>
          <w:color w:val="000000"/>
        </w:rPr>
      </w:pPr>
    </w:p>
    <w:p w:rsidR="00D42501" w:rsidRPr="00D42501" w:rsidRDefault="00D42501" w:rsidP="00D42501">
      <w:pPr>
        <w:pStyle w:val="Pa0"/>
        <w:rPr>
          <w:rFonts w:ascii="Arial Narrow" w:hAnsi="Arial Narrow"/>
          <w:color w:val="000000"/>
        </w:rPr>
      </w:pPr>
      <w:r w:rsidRPr="00D42501">
        <w:rPr>
          <w:rFonts w:ascii="Arial Narrow" w:hAnsi="Arial Narrow"/>
          <w:b/>
          <w:bCs/>
          <w:color w:val="000000"/>
        </w:rPr>
        <w:t>Kontaktní údaje pro programy DCI</w:t>
      </w:r>
    </w:p>
    <w:p w:rsidR="00D42501" w:rsidRPr="00D42501" w:rsidRDefault="00D42501" w:rsidP="00D42501">
      <w:pPr>
        <w:pStyle w:val="Pa4"/>
        <w:jc w:val="both"/>
        <w:rPr>
          <w:rFonts w:ascii="Arial Narrow" w:hAnsi="Arial Narrow"/>
          <w:color w:val="000000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Rozvojové politice EU se primárně věnuje </w:t>
      </w:r>
      <w:r w:rsidRPr="00D42501">
        <w:rPr>
          <w:rStyle w:val="A2"/>
          <w:rFonts w:ascii="Arial Narrow" w:hAnsi="Arial Narrow"/>
          <w:b/>
          <w:bCs/>
          <w:sz w:val="24"/>
          <w:szCs w:val="24"/>
        </w:rPr>
        <w:t xml:space="preserve">GŘ pro </w:t>
      </w:r>
      <w:r w:rsidR="002956FA">
        <w:rPr>
          <w:rStyle w:val="A2"/>
          <w:rFonts w:ascii="Arial Narrow" w:hAnsi="Arial Narrow"/>
          <w:b/>
          <w:bCs/>
          <w:sz w:val="24"/>
          <w:szCs w:val="24"/>
        </w:rPr>
        <w:t>rozvoj a spolup</w:t>
      </w:r>
      <w:r w:rsidR="00432A55">
        <w:rPr>
          <w:rStyle w:val="A2"/>
          <w:rFonts w:ascii="Arial Narrow" w:hAnsi="Arial Narrow"/>
          <w:b/>
          <w:bCs/>
          <w:sz w:val="24"/>
          <w:szCs w:val="24"/>
        </w:rPr>
        <w:t>r</w:t>
      </w:r>
      <w:r w:rsidR="002956FA">
        <w:rPr>
          <w:rStyle w:val="A2"/>
          <w:rFonts w:ascii="Arial Narrow" w:hAnsi="Arial Narrow"/>
          <w:b/>
          <w:bCs/>
          <w:sz w:val="24"/>
          <w:szCs w:val="24"/>
        </w:rPr>
        <w:t>áci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, na jehož webových stránkách jsou k dispozici také veškeré </w:t>
      </w:r>
      <w:hyperlink r:id="rId11" w:history="1">
        <w:r w:rsidRPr="002956FA">
          <w:rPr>
            <w:rStyle w:val="Hypertextovodkaz"/>
            <w:rFonts w:ascii="Arial Narrow" w:hAnsi="Arial Narrow"/>
          </w:rPr>
          <w:t>informace</w:t>
        </w:r>
      </w:hyperlink>
      <w:r w:rsidRPr="002956FA">
        <w:rPr>
          <w:rStyle w:val="A2"/>
          <w:rFonts w:ascii="Arial Narrow" w:hAnsi="Arial Narrow"/>
          <w:sz w:val="24"/>
          <w:szCs w:val="24"/>
        </w:rPr>
        <w:t>.</w:t>
      </w:r>
      <w:r w:rsidR="00B77583">
        <w:rPr>
          <w:rStyle w:val="A2"/>
          <w:rFonts w:ascii="Arial Narrow" w:hAnsi="Arial Narrow"/>
          <w:sz w:val="24"/>
          <w:szCs w:val="24"/>
        </w:rPr>
        <w:t xml:space="preserve"> I přes existenci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 </w:t>
      </w:r>
      <w:r w:rsidR="00B77583">
        <w:rPr>
          <w:rStyle w:val="A2"/>
          <w:rFonts w:ascii="Arial Narrow" w:hAnsi="Arial Narrow"/>
          <w:sz w:val="24"/>
          <w:szCs w:val="24"/>
        </w:rPr>
        <w:t>centralizovaného</w:t>
      </w:r>
      <w:r w:rsidR="00B77583" w:rsidRPr="00D42501">
        <w:rPr>
          <w:rStyle w:val="A2"/>
          <w:rFonts w:ascii="Arial Narrow" w:hAnsi="Arial Narrow"/>
          <w:sz w:val="24"/>
          <w:szCs w:val="24"/>
        </w:rPr>
        <w:t xml:space="preserve"> systém</w:t>
      </w:r>
      <w:r w:rsidR="00B77583">
        <w:rPr>
          <w:rStyle w:val="A2"/>
          <w:rFonts w:ascii="Arial Narrow" w:hAnsi="Arial Narrow"/>
          <w:sz w:val="24"/>
          <w:szCs w:val="24"/>
        </w:rPr>
        <w:t>u</w:t>
      </w:r>
      <w:r w:rsidR="00B77583" w:rsidRPr="00D42501">
        <w:rPr>
          <w:rStyle w:val="A2"/>
          <w:rFonts w:ascii="Arial Narrow" w:hAnsi="Arial Narrow"/>
          <w:sz w:val="24"/>
          <w:szCs w:val="24"/>
        </w:rPr>
        <w:t xml:space="preserve"> pomoci EU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vůči rozvojovým zemím, je v případě konkrétních </w:t>
      </w:r>
      <w:r w:rsidR="00B77583">
        <w:rPr>
          <w:rStyle w:val="A2"/>
          <w:rFonts w:ascii="Arial Narrow" w:hAnsi="Arial Narrow"/>
          <w:sz w:val="24"/>
          <w:szCs w:val="24"/>
        </w:rPr>
        <w:t>zemí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 rovněž účelné </w:t>
      </w:r>
      <w:r w:rsidR="00B77583" w:rsidRPr="00D42501">
        <w:rPr>
          <w:rStyle w:val="A2"/>
          <w:rFonts w:ascii="Arial Narrow" w:hAnsi="Arial Narrow"/>
          <w:sz w:val="24"/>
          <w:szCs w:val="24"/>
        </w:rPr>
        <w:t xml:space="preserve">sledovat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aktuality na webových stránkách </w:t>
      </w:r>
      <w:hyperlink r:id="rId12" w:history="1">
        <w:r w:rsidRPr="00B77583">
          <w:rPr>
            <w:rStyle w:val="Hypertextovodkaz"/>
            <w:rFonts w:ascii="Arial Narrow" w:hAnsi="Arial Narrow"/>
            <w:bCs/>
          </w:rPr>
          <w:t>GŘ pro vnější vztahy</w:t>
        </w:r>
      </w:hyperlink>
      <w:r w:rsidRPr="00D42501">
        <w:rPr>
          <w:rStyle w:val="A2"/>
          <w:rFonts w:ascii="Arial Narrow" w:hAnsi="Arial Narrow"/>
          <w:b/>
          <w:bCs/>
          <w:sz w:val="24"/>
          <w:szCs w:val="24"/>
        </w:rPr>
        <w:t xml:space="preserve">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a jednotlivých </w:t>
      </w:r>
      <w:hyperlink r:id="rId13" w:history="1">
        <w:r w:rsidRPr="00B77583">
          <w:rPr>
            <w:rStyle w:val="Hypertextovodkaz"/>
            <w:rFonts w:ascii="Arial Narrow" w:hAnsi="Arial Narrow"/>
            <w:bCs/>
          </w:rPr>
          <w:t xml:space="preserve">EC </w:t>
        </w:r>
        <w:proofErr w:type="spellStart"/>
        <w:r w:rsidRPr="00B77583">
          <w:rPr>
            <w:rStyle w:val="Hypertextovodkaz"/>
            <w:rFonts w:ascii="Arial Narrow" w:hAnsi="Arial Narrow"/>
            <w:bCs/>
          </w:rPr>
          <w:t>Delegations</w:t>
        </w:r>
        <w:proofErr w:type="spellEnd"/>
      </w:hyperlink>
      <w:r w:rsidRPr="00D42501">
        <w:rPr>
          <w:rStyle w:val="A2"/>
          <w:rFonts w:ascii="Arial Narrow" w:hAnsi="Arial Narrow"/>
          <w:sz w:val="24"/>
          <w:szCs w:val="24"/>
        </w:rPr>
        <w:t>.</w:t>
      </w:r>
      <w:r w:rsidR="00B77583">
        <w:rPr>
          <w:rFonts w:ascii="Arial Narrow" w:hAnsi="Arial Narrow"/>
          <w:color w:val="000000"/>
        </w:rPr>
        <w:t xml:space="preserve">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V daném ohledu </w:t>
      </w:r>
      <w:r w:rsidR="00B77583" w:rsidRPr="00D42501">
        <w:rPr>
          <w:rStyle w:val="A2"/>
          <w:rFonts w:ascii="Arial Narrow" w:hAnsi="Arial Narrow"/>
          <w:sz w:val="24"/>
          <w:szCs w:val="24"/>
        </w:rPr>
        <w:t xml:space="preserve">lze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užitečné informace nalézt i na webových stránkách </w:t>
      </w:r>
      <w:hyperlink r:id="rId14" w:history="1">
        <w:r w:rsidRPr="00C37E84">
          <w:rPr>
            <w:rStyle w:val="Hypertextovodkaz"/>
            <w:rFonts w:ascii="Arial Narrow" w:hAnsi="Arial Narrow"/>
          </w:rPr>
          <w:t>GŘ pro obchod</w:t>
        </w:r>
      </w:hyperlink>
      <w:r w:rsidRPr="00C37E84">
        <w:rPr>
          <w:rStyle w:val="A7"/>
          <w:rFonts w:ascii="Arial Narrow" w:hAnsi="Arial Narrow"/>
          <w:sz w:val="24"/>
          <w:szCs w:val="24"/>
          <w:u w:val="none"/>
        </w:rPr>
        <w:t xml:space="preserve">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na straně jedné a </w:t>
      </w:r>
      <w:hyperlink r:id="rId15" w:history="1">
        <w:r w:rsidRPr="00C37E84">
          <w:rPr>
            <w:rStyle w:val="Hypertextovodkaz"/>
            <w:rFonts w:ascii="Arial Narrow" w:hAnsi="Arial Narrow"/>
          </w:rPr>
          <w:t>GŘ pro humanitární pomoc</w:t>
        </w:r>
      </w:hyperlink>
      <w:r w:rsidR="00B77583">
        <w:rPr>
          <w:rStyle w:val="A7"/>
          <w:rFonts w:ascii="Arial Narrow" w:hAnsi="Arial Narrow"/>
          <w:sz w:val="24"/>
          <w:szCs w:val="24"/>
          <w:u w:val="none"/>
        </w:rPr>
        <w:t xml:space="preserve"> na straně druhé</w:t>
      </w:r>
      <w:r w:rsidRPr="00D42501">
        <w:rPr>
          <w:rStyle w:val="A2"/>
          <w:rFonts w:ascii="Arial Narrow" w:hAnsi="Arial Narrow"/>
          <w:sz w:val="24"/>
          <w:szCs w:val="24"/>
        </w:rPr>
        <w:t>.</w:t>
      </w:r>
    </w:p>
    <w:p w:rsidR="00D42501" w:rsidRDefault="00D42501" w:rsidP="00D42501">
      <w:pPr>
        <w:pStyle w:val="Pa4"/>
        <w:jc w:val="both"/>
        <w:rPr>
          <w:rStyle w:val="A2"/>
          <w:rFonts w:ascii="Arial Narrow" w:hAnsi="Arial Narrow"/>
          <w:sz w:val="24"/>
          <w:szCs w:val="24"/>
        </w:rPr>
      </w:pPr>
      <w:r w:rsidRPr="00D42501">
        <w:rPr>
          <w:rStyle w:val="A2"/>
          <w:rFonts w:ascii="Arial Narrow" w:hAnsi="Arial Narrow"/>
          <w:sz w:val="24"/>
          <w:szCs w:val="24"/>
        </w:rPr>
        <w:t xml:space="preserve">I zde působí národní kontaktní místa na podporu vzdělávacích programů </w:t>
      </w:r>
      <w:r w:rsidRPr="00D42501">
        <w:rPr>
          <w:rStyle w:val="A2"/>
          <w:rFonts w:ascii="Arial Narrow" w:hAnsi="Arial Narrow"/>
          <w:b/>
          <w:bCs/>
          <w:sz w:val="24"/>
          <w:szCs w:val="24"/>
        </w:rPr>
        <w:t xml:space="preserve">GŘ pro vzdělávání a kulturu </w:t>
      </w:r>
      <w:r w:rsidRPr="00D42501">
        <w:rPr>
          <w:rStyle w:val="A2"/>
          <w:rFonts w:ascii="Arial Narrow" w:hAnsi="Arial Narrow"/>
          <w:sz w:val="24"/>
          <w:szCs w:val="24"/>
        </w:rPr>
        <w:t xml:space="preserve">(více informací </w:t>
      </w:r>
      <w:hyperlink r:id="rId16" w:history="1">
        <w:r w:rsidRPr="00C37E84">
          <w:rPr>
            <w:rStyle w:val="Hypertextovodkaz"/>
            <w:rFonts w:ascii="Arial Narrow" w:hAnsi="Arial Narrow"/>
          </w:rPr>
          <w:t>zde</w:t>
        </w:r>
      </w:hyperlink>
      <w:r w:rsidRPr="00D42501">
        <w:rPr>
          <w:rStyle w:val="A2"/>
          <w:rFonts w:ascii="Arial Narrow" w:hAnsi="Arial Narrow"/>
          <w:sz w:val="24"/>
          <w:szCs w:val="24"/>
        </w:rPr>
        <w:t>)</w:t>
      </w:r>
      <w:r w:rsidR="00B77583">
        <w:rPr>
          <w:rStyle w:val="A2"/>
          <w:rFonts w:ascii="Arial Narrow" w:hAnsi="Arial Narrow"/>
          <w:sz w:val="24"/>
          <w:szCs w:val="24"/>
        </w:rPr>
        <w:t xml:space="preserve">. </w:t>
      </w:r>
    </w:p>
    <w:p w:rsidR="00B77583" w:rsidRPr="00B77583" w:rsidRDefault="00B77583" w:rsidP="00B77583">
      <w:pPr>
        <w:spacing w:after="60"/>
      </w:pPr>
    </w:p>
    <w:p w:rsidR="00D42501" w:rsidRPr="00D42501" w:rsidRDefault="00D42501" w:rsidP="00D42501">
      <w:pPr>
        <w:pStyle w:val="Pa6"/>
        <w:jc w:val="both"/>
        <w:rPr>
          <w:rFonts w:ascii="Arial Narrow" w:hAnsi="Arial Narrow"/>
          <w:color w:val="000000"/>
        </w:rPr>
      </w:pPr>
      <w:r w:rsidRPr="00D42501">
        <w:rPr>
          <w:rStyle w:val="A5"/>
          <w:rFonts w:ascii="Arial Narrow" w:hAnsi="Arial Narrow"/>
          <w:sz w:val="24"/>
          <w:szCs w:val="24"/>
        </w:rPr>
        <w:t xml:space="preserve">V případě zájmu o některý z těchto programů doporučujeme rovněž vedle výše uvedených institucí a osob kontaktovat náš místně příslušný Zastupitelský úřad ČR v dané zemi anebo </w:t>
      </w:r>
      <w:hyperlink r:id="rId17" w:history="1">
        <w:r w:rsidRPr="0015759C">
          <w:rPr>
            <w:rStyle w:val="Hypertextovodkaz"/>
            <w:rFonts w:ascii="Arial Narrow" w:hAnsi="Arial Narrow"/>
          </w:rPr>
          <w:t>Ministerstvo zahraničních věcí ČR</w:t>
        </w:r>
      </w:hyperlink>
      <w:r w:rsidRPr="00D42501">
        <w:rPr>
          <w:rStyle w:val="A5"/>
          <w:rFonts w:ascii="Arial Narrow" w:hAnsi="Arial Narrow"/>
          <w:sz w:val="24"/>
          <w:szCs w:val="24"/>
        </w:rPr>
        <w:t xml:space="preserve">. Praktické informace Vám může podat agentura na podporu exportu </w:t>
      </w:r>
      <w:hyperlink r:id="rId18" w:history="1">
        <w:proofErr w:type="spellStart"/>
        <w:r w:rsidRPr="00432A55">
          <w:rPr>
            <w:rStyle w:val="Hypertextovodkaz"/>
            <w:rFonts w:ascii="Arial Narrow" w:hAnsi="Arial Narrow"/>
          </w:rPr>
          <w:t>CzechTrade</w:t>
        </w:r>
        <w:proofErr w:type="spellEnd"/>
      </w:hyperlink>
      <w:r w:rsidR="00432A55">
        <w:rPr>
          <w:rStyle w:val="A5"/>
          <w:rFonts w:ascii="Arial Narrow" w:hAnsi="Arial Narrow"/>
          <w:sz w:val="24"/>
          <w:szCs w:val="24"/>
        </w:rPr>
        <w:t>.</w:t>
      </w:r>
      <w:r w:rsidRPr="00D42501">
        <w:rPr>
          <w:rStyle w:val="A5"/>
          <w:rFonts w:ascii="Arial Narrow" w:hAnsi="Arial Narrow"/>
          <w:sz w:val="24"/>
          <w:szCs w:val="24"/>
        </w:rPr>
        <w:t xml:space="preserve"> </w:t>
      </w:r>
    </w:p>
    <w:sectPr w:rsidR="00D42501" w:rsidRPr="00D42501" w:rsidSect="0011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79C"/>
    <w:multiLevelType w:val="hybridMultilevel"/>
    <w:tmpl w:val="DF1CE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A5BFC"/>
    <w:multiLevelType w:val="hybridMultilevel"/>
    <w:tmpl w:val="5AB43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B3683"/>
    <w:multiLevelType w:val="hybridMultilevel"/>
    <w:tmpl w:val="00C86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3493F"/>
    <w:multiLevelType w:val="hybridMultilevel"/>
    <w:tmpl w:val="72B05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B7BD6"/>
    <w:multiLevelType w:val="hybridMultilevel"/>
    <w:tmpl w:val="0BD41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25A34"/>
    <w:multiLevelType w:val="hybridMultilevel"/>
    <w:tmpl w:val="66E61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/>
  <w:rsids>
    <w:rsidRoot w:val="00D42501"/>
    <w:rsid w:val="000D2508"/>
    <w:rsid w:val="001146CC"/>
    <w:rsid w:val="0015759C"/>
    <w:rsid w:val="001C1070"/>
    <w:rsid w:val="002956FA"/>
    <w:rsid w:val="00304CB1"/>
    <w:rsid w:val="00363D4F"/>
    <w:rsid w:val="00432A55"/>
    <w:rsid w:val="006637BD"/>
    <w:rsid w:val="006B20D8"/>
    <w:rsid w:val="006C67DE"/>
    <w:rsid w:val="008E7EF5"/>
    <w:rsid w:val="00B77583"/>
    <w:rsid w:val="00C37E84"/>
    <w:rsid w:val="00D42501"/>
    <w:rsid w:val="00D5035D"/>
    <w:rsid w:val="00ED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6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4">
    <w:name w:val="Pa4"/>
    <w:basedOn w:val="Normln"/>
    <w:next w:val="Normln"/>
    <w:uiPriority w:val="99"/>
    <w:rsid w:val="00D42501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7">
    <w:name w:val="A7"/>
    <w:uiPriority w:val="99"/>
    <w:rsid w:val="00D42501"/>
    <w:rPr>
      <w:color w:val="000000"/>
      <w:sz w:val="18"/>
      <w:szCs w:val="18"/>
      <w:u w:val="single"/>
    </w:rPr>
  </w:style>
  <w:style w:type="character" w:customStyle="1" w:styleId="A2">
    <w:name w:val="A2"/>
    <w:uiPriority w:val="99"/>
    <w:rsid w:val="00D42501"/>
    <w:rPr>
      <w:color w:val="000000"/>
      <w:sz w:val="18"/>
      <w:szCs w:val="18"/>
    </w:rPr>
  </w:style>
  <w:style w:type="paragraph" w:customStyle="1" w:styleId="Pa0">
    <w:name w:val="Pa0"/>
    <w:basedOn w:val="Normln"/>
    <w:next w:val="Normln"/>
    <w:uiPriority w:val="99"/>
    <w:rsid w:val="00D42501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3">
    <w:name w:val="A3"/>
    <w:uiPriority w:val="99"/>
    <w:rsid w:val="00D42501"/>
    <w:rPr>
      <w:b/>
      <w:bCs/>
      <w:color w:val="000000"/>
      <w:sz w:val="20"/>
      <w:szCs w:val="20"/>
    </w:rPr>
  </w:style>
  <w:style w:type="paragraph" w:customStyle="1" w:styleId="Pa5">
    <w:name w:val="Pa5"/>
    <w:basedOn w:val="Normln"/>
    <w:next w:val="Normln"/>
    <w:uiPriority w:val="99"/>
    <w:rsid w:val="00D42501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paragraph" w:customStyle="1" w:styleId="Pa3">
    <w:name w:val="Pa3"/>
    <w:basedOn w:val="Normln"/>
    <w:next w:val="Normln"/>
    <w:uiPriority w:val="99"/>
    <w:rsid w:val="00D42501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paragraph" w:customStyle="1" w:styleId="Pa6">
    <w:name w:val="Pa6"/>
    <w:basedOn w:val="Normln"/>
    <w:next w:val="Normln"/>
    <w:uiPriority w:val="99"/>
    <w:rsid w:val="00D42501"/>
    <w:pPr>
      <w:autoSpaceDE w:val="0"/>
      <w:autoSpaceDN w:val="0"/>
      <w:adjustRightInd w:val="0"/>
      <w:spacing w:after="0" w:line="241" w:lineRule="atLeast"/>
    </w:pPr>
    <w:rPr>
      <w:rFonts w:ascii="Tahoma" w:hAnsi="Tahoma" w:cs="Tahoma"/>
      <w:sz w:val="24"/>
      <w:szCs w:val="24"/>
    </w:rPr>
  </w:style>
  <w:style w:type="character" w:customStyle="1" w:styleId="A5">
    <w:name w:val="A5"/>
    <w:uiPriority w:val="99"/>
    <w:rsid w:val="00D42501"/>
    <w:rPr>
      <w:color w:val="000000"/>
      <w:sz w:val="16"/>
      <w:szCs w:val="16"/>
    </w:rPr>
  </w:style>
  <w:style w:type="character" w:customStyle="1" w:styleId="A6">
    <w:name w:val="A6"/>
    <w:uiPriority w:val="99"/>
    <w:rsid w:val="00D42501"/>
    <w:rPr>
      <w:color w:val="000000"/>
      <w:sz w:val="16"/>
      <w:szCs w:val="16"/>
      <w:u w:val="single"/>
    </w:rPr>
  </w:style>
  <w:style w:type="paragraph" w:styleId="Odstavecseseznamem">
    <w:name w:val="List Paragraph"/>
    <w:basedOn w:val="Normln"/>
    <w:uiPriority w:val="34"/>
    <w:qFormat/>
    <w:rsid w:val="00D425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035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2B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where/latin-america/index_en.htm" TargetMode="External"/><Relationship Id="rId13" Type="http://schemas.openxmlformats.org/officeDocument/2006/relationships/hyperlink" Target="http://www.eeas.europa.eu/delegations/web_en.htm" TargetMode="External"/><Relationship Id="rId18" Type="http://schemas.openxmlformats.org/officeDocument/2006/relationships/hyperlink" Target="http://www.czechtrade.cz/sluzby/exportni-prilezitosti/" TargetMode="External"/><Relationship Id="rId3" Type="http://schemas.openxmlformats.org/officeDocument/2006/relationships/styles" Target="styles.xml"/><Relationship Id="rId7" Type="http://schemas.openxmlformats.org/officeDocument/2006/relationships/hyperlink" Target="http://ec.europa.eu/europeaid/where/asia/regional-cooperation-central-asia/index_en.htm" TargetMode="External"/><Relationship Id="rId12" Type="http://schemas.openxmlformats.org/officeDocument/2006/relationships/hyperlink" Target="http://www.eeas.europa.eu/" TargetMode="External"/><Relationship Id="rId17" Type="http://schemas.openxmlformats.org/officeDocument/2006/relationships/hyperlink" Target="http://www.mzv.cz/jn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dgs/education_culture/index_en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c.europa.eu/europeaid/where/asia/regional-cooperation/index_en.htm" TargetMode="External"/><Relationship Id="rId11" Type="http://schemas.openxmlformats.org/officeDocument/2006/relationships/hyperlink" Target="http://ec.europa.eu/europeaid/where/index_en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echo/index_en.htm" TargetMode="External"/><Relationship Id="rId10" Type="http://schemas.openxmlformats.org/officeDocument/2006/relationships/hyperlink" Target="http://ec.europa.eu/europeaid/where/acp/regional-cooperation/index_en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europeaid/where/gulf-region/overview/index_en.htm" TargetMode="External"/><Relationship Id="rId14" Type="http://schemas.openxmlformats.org/officeDocument/2006/relationships/hyperlink" Target="http://ec.europa.eu/trad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8E29-4896-480C-930C-6AEA6F04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860</Words>
  <Characters>5075</Characters>
  <Application>Microsoft Office Word</Application>
  <DocSecurity>8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spcr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9</cp:revision>
  <dcterms:created xsi:type="dcterms:W3CDTF">2011-07-25T15:43:00Z</dcterms:created>
  <dcterms:modified xsi:type="dcterms:W3CDTF">2011-08-08T09:40:00Z</dcterms:modified>
</cp:coreProperties>
</file>